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0FA" w:rsidRPr="009C2508" w:rsidRDefault="00BD10FA" w:rsidP="00BD10FA">
      <w:pPr>
        <w:pStyle w:val="Ttulo"/>
        <w:rPr>
          <w:rFonts w:ascii="Times New Roman" w:hAnsi="Times New Roman"/>
          <w:sz w:val="32"/>
          <w:lang w:val="es-CO"/>
        </w:rPr>
      </w:pPr>
      <w:bookmarkStart w:id="0" w:name="_Toc2563871"/>
    </w:p>
    <w:p w:rsidR="00BD10FA" w:rsidRPr="00402242" w:rsidRDefault="00BD10FA" w:rsidP="00BD10FA">
      <w:pPr>
        <w:pStyle w:val="Ttulo"/>
        <w:rPr>
          <w:rFonts w:ascii="Times New Roman" w:hAnsi="Times New Roman"/>
          <w:sz w:val="32"/>
          <w:lang w:val="es-CO"/>
        </w:rPr>
      </w:pPr>
      <w:r w:rsidRPr="00402242">
        <w:rPr>
          <w:rFonts w:ascii="Times New Roman" w:hAnsi="Times New Roman"/>
          <w:sz w:val="32"/>
          <w:lang w:val="es-CO"/>
        </w:rPr>
        <w:t>República de Colombia</w:t>
      </w:r>
    </w:p>
    <w:p w:rsidR="00BD10FA" w:rsidRPr="00402242" w:rsidRDefault="00BD10FA" w:rsidP="00BD10FA">
      <w:pPr>
        <w:pStyle w:val="Ttulo"/>
        <w:rPr>
          <w:rFonts w:ascii="Times New Roman" w:hAnsi="Times New Roman"/>
          <w:sz w:val="32"/>
          <w:lang w:val="es-CO"/>
        </w:rPr>
      </w:pPr>
      <w:r w:rsidRPr="00402242">
        <w:rPr>
          <w:rFonts w:ascii="Times New Roman" w:hAnsi="Times New Roman"/>
          <w:sz w:val="32"/>
          <w:lang w:val="es-CO"/>
        </w:rPr>
        <w:t>MINISTERIO DE EDUCACIÓN NACIONAL</w:t>
      </w:r>
    </w:p>
    <w:p w:rsidR="00BD10FA" w:rsidRPr="00402242" w:rsidRDefault="00BD10FA" w:rsidP="00BD10FA">
      <w:pPr>
        <w:pStyle w:val="Ttulo"/>
        <w:rPr>
          <w:rFonts w:ascii="Times New Roman" w:hAnsi="Times New Roman"/>
          <w:sz w:val="32"/>
          <w:lang w:val="es-CO"/>
        </w:rPr>
      </w:pPr>
    </w:p>
    <w:p w:rsidR="00BD10FA" w:rsidRPr="00402242" w:rsidRDefault="00BD10FA" w:rsidP="00BD10FA">
      <w:pPr>
        <w:pStyle w:val="Ttulo"/>
        <w:rPr>
          <w:rFonts w:ascii="Times New Roman" w:hAnsi="Times New Roman"/>
          <w:sz w:val="32"/>
          <w:lang w:val="es-CO"/>
        </w:rPr>
      </w:pPr>
    </w:p>
    <w:p w:rsidR="00BD10FA" w:rsidRPr="00402242" w:rsidRDefault="00BD10FA" w:rsidP="00BD10FA">
      <w:pPr>
        <w:pStyle w:val="Ttulo"/>
        <w:rPr>
          <w:rFonts w:ascii="Times New Roman" w:hAnsi="Times New Roman"/>
          <w:sz w:val="32"/>
          <w:lang w:val="es-CO"/>
        </w:rPr>
      </w:pPr>
      <w:r w:rsidRPr="00402242">
        <w:rPr>
          <w:rFonts w:ascii="Times New Roman" w:hAnsi="Times New Roman"/>
          <w:sz w:val="32"/>
          <w:lang w:val="es-CO"/>
        </w:rPr>
        <w:t xml:space="preserve">Proyecto de Modernización de Secretarias de Educación </w:t>
      </w:r>
    </w:p>
    <w:p w:rsidR="00BD10FA" w:rsidRPr="00402242" w:rsidRDefault="00BD10FA" w:rsidP="00BD10FA">
      <w:pPr>
        <w:pStyle w:val="Ttulo"/>
        <w:rPr>
          <w:rFonts w:ascii="Times New Roman" w:hAnsi="Times New Roman"/>
          <w:sz w:val="32"/>
          <w:lang w:val="es-CO"/>
        </w:rPr>
      </w:pPr>
    </w:p>
    <w:p w:rsidR="00BD10FA" w:rsidRPr="00402242" w:rsidRDefault="00BD10FA" w:rsidP="00BD10FA">
      <w:pPr>
        <w:pStyle w:val="Ttulo"/>
        <w:rPr>
          <w:rFonts w:ascii="Times New Roman" w:hAnsi="Times New Roman"/>
          <w:sz w:val="32"/>
          <w:lang w:val="es-CO"/>
        </w:rPr>
      </w:pPr>
      <w:r w:rsidRPr="00402242">
        <w:rPr>
          <w:rFonts w:ascii="Times New Roman" w:hAnsi="Times New Roman"/>
          <w:sz w:val="32"/>
          <w:lang w:val="es-CO"/>
        </w:rPr>
        <w:t xml:space="preserve">SECRETARIA DE EDUCACIÓN DE </w:t>
      </w:r>
      <w:r>
        <w:rPr>
          <w:rFonts w:ascii="Times New Roman" w:hAnsi="Times New Roman"/>
          <w:sz w:val="32"/>
          <w:lang w:val="es-CO"/>
        </w:rPr>
        <w:t>NORTE DE SANTANDER</w:t>
      </w:r>
    </w:p>
    <w:p w:rsidR="00BD10FA" w:rsidRPr="00402242" w:rsidRDefault="00BD10FA" w:rsidP="00BD10FA">
      <w:pPr>
        <w:pStyle w:val="Ttulo"/>
        <w:rPr>
          <w:rFonts w:ascii="Times New Roman" w:hAnsi="Times New Roman"/>
          <w:sz w:val="32"/>
          <w:lang w:val="es-CO"/>
        </w:rPr>
      </w:pPr>
    </w:p>
    <w:p w:rsidR="00BD10FA" w:rsidRPr="00402242" w:rsidRDefault="00BD10FA" w:rsidP="00BD10FA">
      <w:pPr>
        <w:pStyle w:val="Ttulo"/>
        <w:rPr>
          <w:rFonts w:ascii="Times New Roman" w:hAnsi="Times New Roman"/>
          <w:sz w:val="32"/>
          <w:lang w:val="es-CO"/>
        </w:rPr>
      </w:pPr>
      <w:r w:rsidRPr="00402242">
        <w:rPr>
          <w:rFonts w:ascii="Times New Roman" w:hAnsi="Times New Roman"/>
          <w:sz w:val="32"/>
          <w:lang w:val="es-CO"/>
        </w:rPr>
        <w:t xml:space="preserve">DISEÑO DETALLADO DEL SUBPROCESO </w:t>
      </w:r>
    </w:p>
    <w:p w:rsidR="00BD10FA" w:rsidRPr="00402242" w:rsidRDefault="00BD10FA" w:rsidP="00BD10FA">
      <w:pPr>
        <w:pStyle w:val="Ttulo"/>
        <w:rPr>
          <w:rFonts w:ascii="Times New Roman" w:hAnsi="Times New Roman"/>
          <w:i/>
          <w:sz w:val="32"/>
          <w:u w:val="single"/>
          <w:lang w:val="es-CO"/>
        </w:rPr>
      </w:pPr>
      <w:r w:rsidRPr="00402242">
        <w:rPr>
          <w:rFonts w:ascii="Times New Roman" w:hAnsi="Times New Roman"/>
          <w:i/>
          <w:sz w:val="32"/>
          <w:u w:val="single"/>
          <w:lang w:val="es-CO"/>
        </w:rPr>
        <w:t>“C04.01 REGISTRAR MATRÍCULA DE ALUMNOS ANTIGUOS Y NUEVOS”</w:t>
      </w:r>
    </w:p>
    <w:p w:rsidR="00BD10FA" w:rsidRPr="00402242" w:rsidRDefault="00BD10FA" w:rsidP="00BD10FA">
      <w:pPr>
        <w:pStyle w:val="Ttulo"/>
        <w:rPr>
          <w:rFonts w:ascii="Times New Roman" w:hAnsi="Times New Roman"/>
          <w:sz w:val="32"/>
          <w:lang w:val="es-CO"/>
        </w:rPr>
      </w:pPr>
    </w:p>
    <w:p w:rsidR="00BD10FA" w:rsidRPr="00402242" w:rsidRDefault="00BD10FA" w:rsidP="00BD10FA">
      <w:pPr>
        <w:pStyle w:val="Ttulo"/>
        <w:rPr>
          <w:rFonts w:ascii="Times New Roman" w:hAnsi="Times New Roman"/>
          <w:sz w:val="24"/>
          <w:szCs w:val="24"/>
          <w:lang w:val="es-CO"/>
        </w:rPr>
      </w:pPr>
      <w:r w:rsidRPr="00402242">
        <w:rPr>
          <w:rFonts w:ascii="Times New Roman" w:hAnsi="Times New Roman"/>
          <w:sz w:val="24"/>
          <w:szCs w:val="24"/>
          <w:lang w:val="es-CO"/>
        </w:rPr>
        <w:t xml:space="preserve">PERTENECIENTE AL MACROPROCESO </w:t>
      </w:r>
    </w:p>
    <w:p w:rsidR="00BD10FA" w:rsidRPr="00402242" w:rsidRDefault="00BD10FA" w:rsidP="00BD10FA">
      <w:pPr>
        <w:pStyle w:val="Ttulo"/>
        <w:rPr>
          <w:rFonts w:ascii="Times New Roman" w:hAnsi="Times New Roman"/>
          <w:i/>
          <w:sz w:val="24"/>
          <w:szCs w:val="24"/>
          <w:lang w:val="es-CO"/>
        </w:rPr>
      </w:pPr>
      <w:r w:rsidRPr="00402242">
        <w:rPr>
          <w:rFonts w:ascii="Times New Roman" w:hAnsi="Times New Roman"/>
          <w:i/>
          <w:sz w:val="24"/>
          <w:szCs w:val="24"/>
          <w:lang w:val="es-CO"/>
        </w:rPr>
        <w:t>“C. GESTIÓN DE LA COBERTURA DEL SERVICIO EDUCATIVO”</w:t>
      </w:r>
    </w:p>
    <w:p w:rsidR="00BD10FA" w:rsidRPr="00402242" w:rsidRDefault="00BD10FA" w:rsidP="00BD10FA">
      <w:pPr>
        <w:pStyle w:val="Ttulo"/>
        <w:rPr>
          <w:rFonts w:ascii="Times New Roman" w:hAnsi="Times New Roman"/>
          <w:i/>
          <w:color w:val="FF6600"/>
          <w:sz w:val="24"/>
          <w:szCs w:val="24"/>
          <w:lang w:val="es-CO"/>
        </w:rPr>
      </w:pPr>
      <w:r w:rsidRPr="00402242">
        <w:rPr>
          <w:rFonts w:ascii="Times New Roman" w:hAnsi="Times New Roman"/>
          <w:i/>
          <w:color w:val="FF6600"/>
          <w:sz w:val="24"/>
          <w:szCs w:val="24"/>
          <w:lang w:val="es-CO"/>
        </w:rPr>
        <w:t xml:space="preserve"> </w:t>
      </w:r>
      <w:r w:rsidRPr="00402242">
        <w:rPr>
          <w:rFonts w:ascii="Times New Roman" w:hAnsi="Times New Roman"/>
          <w:i/>
          <w:sz w:val="24"/>
          <w:szCs w:val="24"/>
          <w:lang w:val="es-CO"/>
        </w:rPr>
        <w:t>Y PROCESO</w:t>
      </w:r>
      <w:r w:rsidRPr="00402242">
        <w:rPr>
          <w:rFonts w:ascii="Times New Roman" w:hAnsi="Times New Roman"/>
          <w:i/>
          <w:color w:val="FF6600"/>
          <w:sz w:val="24"/>
          <w:szCs w:val="24"/>
          <w:lang w:val="es-CO"/>
        </w:rPr>
        <w:t xml:space="preserve"> </w:t>
      </w:r>
    </w:p>
    <w:p w:rsidR="00BD10FA" w:rsidRPr="00402242" w:rsidRDefault="00BD10FA" w:rsidP="00BD10FA">
      <w:pPr>
        <w:pStyle w:val="Ttulo"/>
        <w:rPr>
          <w:rFonts w:ascii="Times New Roman" w:hAnsi="Times New Roman"/>
          <w:sz w:val="24"/>
          <w:szCs w:val="24"/>
          <w:lang w:val="es-CO"/>
        </w:rPr>
      </w:pPr>
      <w:r w:rsidRPr="00402242">
        <w:rPr>
          <w:rFonts w:ascii="Times New Roman" w:hAnsi="Times New Roman"/>
          <w:i/>
          <w:sz w:val="24"/>
          <w:szCs w:val="24"/>
          <w:lang w:val="es-CO"/>
        </w:rPr>
        <w:t>“C04.  REGISTRAR MATRÍCULA DE CUPOS OFICIALES”</w:t>
      </w:r>
    </w:p>
    <w:p w:rsidR="00BD10FA" w:rsidRPr="00402242" w:rsidRDefault="00BD10FA" w:rsidP="00BD10FA">
      <w:pPr>
        <w:pStyle w:val="Ttulo"/>
        <w:rPr>
          <w:rFonts w:ascii="Times New Roman" w:hAnsi="Times New Roman"/>
          <w:sz w:val="32"/>
          <w:lang w:val="es-CO"/>
        </w:rPr>
      </w:pPr>
    </w:p>
    <w:p w:rsidR="00BD10FA" w:rsidRPr="00402242" w:rsidRDefault="00BD10FA" w:rsidP="00BD10FA">
      <w:pPr>
        <w:pStyle w:val="Ttulo"/>
        <w:rPr>
          <w:rFonts w:ascii="Times New Roman" w:hAnsi="Times New Roman"/>
          <w:sz w:val="32"/>
          <w:lang w:val="es-CO"/>
        </w:rPr>
      </w:pPr>
    </w:p>
    <w:p w:rsidR="00BD10FA" w:rsidRPr="00402242" w:rsidRDefault="00BD10FA" w:rsidP="00BD10FA">
      <w:pPr>
        <w:pStyle w:val="Ttulo"/>
        <w:rPr>
          <w:rFonts w:ascii="Times New Roman" w:hAnsi="Times New Roman"/>
          <w:color w:val="FF6600"/>
          <w:sz w:val="32"/>
          <w:lang w:val="es-CO"/>
        </w:rPr>
      </w:pPr>
      <w:r w:rsidRPr="00402242">
        <w:rPr>
          <w:rFonts w:ascii="Times New Roman" w:hAnsi="Times New Roman"/>
          <w:sz w:val="32"/>
          <w:lang w:val="es-CO"/>
        </w:rPr>
        <w:t>Agosto de 20</w:t>
      </w:r>
      <w:r w:rsidR="00050B1C">
        <w:rPr>
          <w:rFonts w:ascii="Times New Roman" w:hAnsi="Times New Roman"/>
          <w:sz w:val="32"/>
          <w:lang w:val="es-CO"/>
        </w:rPr>
        <w:t>13</w:t>
      </w:r>
    </w:p>
    <w:p w:rsidR="00BD10FA" w:rsidRPr="00402242" w:rsidRDefault="00BD10FA" w:rsidP="00BD10FA">
      <w:pPr>
        <w:pStyle w:val="frontcopyright"/>
        <w:ind w:left="990"/>
        <w:rPr>
          <w:rFonts w:ascii="Times New Roman" w:hAnsi="Times New Roman" w:cs="Times New Roman"/>
        </w:rPr>
      </w:pPr>
    </w:p>
    <w:p w:rsidR="00BD10FA" w:rsidRDefault="00BD10FA">
      <w:pPr>
        <w:rPr>
          <w:b/>
        </w:rPr>
      </w:pPr>
      <w:r>
        <w:rPr>
          <w:b/>
        </w:rPr>
        <w:br w:type="page"/>
      </w:r>
    </w:p>
    <w:p w:rsidR="00BD10FA" w:rsidRDefault="00BD10FA" w:rsidP="00BD10FA">
      <w:pPr>
        <w:rPr>
          <w:b/>
        </w:rPr>
      </w:pPr>
    </w:p>
    <w:p w:rsidR="00050B1C" w:rsidRPr="008D5567" w:rsidRDefault="00050B1C" w:rsidP="00050B1C">
      <w:r w:rsidRPr="008D5567">
        <w:rPr>
          <w:b/>
        </w:rPr>
        <w:t>INFORMACIÓN DEL DOCUMENTO</w:t>
      </w:r>
    </w:p>
    <w:tbl>
      <w:tblPr>
        <w:tblW w:w="96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98"/>
        <w:gridCol w:w="1987"/>
        <w:gridCol w:w="2552"/>
        <w:gridCol w:w="3969"/>
      </w:tblGrid>
      <w:tr w:rsidR="00050B1C" w:rsidRPr="008D5567" w:rsidTr="00C4765F">
        <w:tblPrEx>
          <w:tblCellMar>
            <w:top w:w="0" w:type="dxa"/>
            <w:bottom w:w="0" w:type="dxa"/>
          </w:tblCellMar>
        </w:tblPrEx>
        <w:tc>
          <w:tcPr>
            <w:tcW w:w="1098" w:type="dxa"/>
            <w:shd w:val="pct12" w:color="auto" w:fill="auto"/>
          </w:tcPr>
          <w:p w:rsidR="00050B1C" w:rsidRPr="008D5567" w:rsidRDefault="00050B1C" w:rsidP="00C4765F">
            <w:pPr>
              <w:rPr>
                <w:b/>
              </w:rPr>
            </w:pPr>
            <w:r w:rsidRPr="008D5567">
              <w:rPr>
                <w:b/>
              </w:rPr>
              <w:t>Versión</w:t>
            </w:r>
          </w:p>
        </w:tc>
        <w:tc>
          <w:tcPr>
            <w:tcW w:w="1987" w:type="dxa"/>
            <w:shd w:val="pct12" w:color="auto" w:fill="auto"/>
          </w:tcPr>
          <w:p w:rsidR="00050B1C" w:rsidRPr="008D5567" w:rsidRDefault="00050B1C" w:rsidP="00C4765F">
            <w:pPr>
              <w:rPr>
                <w:b/>
              </w:rPr>
            </w:pPr>
            <w:r w:rsidRPr="008D5567">
              <w:rPr>
                <w:b/>
              </w:rPr>
              <w:t xml:space="preserve">Fecha </w:t>
            </w:r>
            <w:r w:rsidRPr="008D5567">
              <w:t>[</w:t>
            </w:r>
            <w:proofErr w:type="spellStart"/>
            <w:r w:rsidRPr="008D5567">
              <w:t>dd</w:t>
            </w:r>
            <w:proofErr w:type="spellEnd"/>
            <w:r w:rsidRPr="008D5567">
              <w:t>/mm/</w:t>
            </w:r>
            <w:proofErr w:type="spellStart"/>
            <w:r w:rsidRPr="008D5567">
              <w:t>yy</w:t>
            </w:r>
            <w:proofErr w:type="spellEnd"/>
            <w:r w:rsidRPr="008D5567">
              <w:t>]</w:t>
            </w:r>
          </w:p>
        </w:tc>
        <w:tc>
          <w:tcPr>
            <w:tcW w:w="2552" w:type="dxa"/>
            <w:shd w:val="pct12" w:color="auto" w:fill="auto"/>
          </w:tcPr>
          <w:p w:rsidR="00050B1C" w:rsidRPr="008D5567" w:rsidRDefault="00050B1C" w:rsidP="00C4765F">
            <w:pPr>
              <w:rPr>
                <w:b/>
              </w:rPr>
            </w:pPr>
            <w:r w:rsidRPr="008D5567">
              <w:rPr>
                <w:b/>
              </w:rPr>
              <w:t>Elaborado por:</w:t>
            </w:r>
          </w:p>
        </w:tc>
        <w:tc>
          <w:tcPr>
            <w:tcW w:w="3969" w:type="dxa"/>
            <w:shd w:val="pct12" w:color="auto" w:fill="auto"/>
          </w:tcPr>
          <w:p w:rsidR="00050B1C" w:rsidRPr="008D5567" w:rsidRDefault="00050B1C" w:rsidP="00C4765F">
            <w:pPr>
              <w:rPr>
                <w:b/>
              </w:rPr>
            </w:pPr>
            <w:r w:rsidRPr="008D5567">
              <w:rPr>
                <w:b/>
              </w:rPr>
              <w:t>Razón de la actualización</w:t>
            </w:r>
          </w:p>
        </w:tc>
      </w:tr>
      <w:tr w:rsidR="00050B1C" w:rsidRPr="008D5567" w:rsidTr="00C4765F">
        <w:tblPrEx>
          <w:tblCellMar>
            <w:top w:w="0" w:type="dxa"/>
            <w:bottom w:w="0" w:type="dxa"/>
          </w:tblCellMar>
        </w:tblPrEx>
        <w:tc>
          <w:tcPr>
            <w:tcW w:w="1098" w:type="dxa"/>
          </w:tcPr>
          <w:p w:rsidR="00050B1C" w:rsidRPr="008D5567" w:rsidRDefault="00050B1C" w:rsidP="00C4765F">
            <w:r w:rsidRPr="008D5567">
              <w:t>1.0</w:t>
            </w:r>
          </w:p>
        </w:tc>
        <w:tc>
          <w:tcPr>
            <w:tcW w:w="1987" w:type="dxa"/>
          </w:tcPr>
          <w:p w:rsidR="00050B1C" w:rsidRPr="008D5567" w:rsidRDefault="00050B1C" w:rsidP="00C4765F">
            <w:r>
              <w:t>15/11/05</w:t>
            </w:r>
          </w:p>
          <w:p w:rsidR="00050B1C" w:rsidRPr="008D5567" w:rsidRDefault="00050B1C" w:rsidP="00C4765F"/>
        </w:tc>
        <w:tc>
          <w:tcPr>
            <w:tcW w:w="2552" w:type="dxa"/>
          </w:tcPr>
          <w:p w:rsidR="00050B1C" w:rsidRDefault="00050B1C" w:rsidP="00C4765F">
            <w:pPr>
              <w:spacing w:after="0"/>
            </w:pPr>
          </w:p>
          <w:p w:rsidR="00050B1C" w:rsidRDefault="00050B1C" w:rsidP="00C4765F">
            <w:pPr>
              <w:spacing w:after="0"/>
            </w:pPr>
            <w:r>
              <w:t>Rosaura Díaz</w:t>
            </w:r>
          </w:p>
          <w:p w:rsidR="00050B1C" w:rsidRDefault="00050B1C" w:rsidP="00C4765F">
            <w:pPr>
              <w:spacing w:after="0"/>
            </w:pPr>
          </w:p>
          <w:p w:rsidR="00050B1C" w:rsidRDefault="00050B1C" w:rsidP="00C4765F">
            <w:pPr>
              <w:spacing w:after="0"/>
            </w:pPr>
            <w:r>
              <w:t>Catalina Moreno</w:t>
            </w:r>
          </w:p>
          <w:p w:rsidR="00050B1C" w:rsidRPr="008D5567" w:rsidRDefault="00050B1C" w:rsidP="00C4765F">
            <w:pPr>
              <w:spacing w:after="0"/>
              <w:rPr>
                <w:color w:val="FF6600"/>
              </w:rPr>
            </w:pPr>
          </w:p>
        </w:tc>
        <w:tc>
          <w:tcPr>
            <w:tcW w:w="3969" w:type="dxa"/>
          </w:tcPr>
          <w:p w:rsidR="00050B1C" w:rsidRPr="008D5567" w:rsidRDefault="00050B1C" w:rsidP="00C4765F">
            <w:r w:rsidRPr="008D5567">
              <w:t>Elaboración del Documento</w:t>
            </w:r>
          </w:p>
        </w:tc>
      </w:tr>
      <w:tr w:rsidR="00050B1C" w:rsidRPr="008D5567" w:rsidTr="00C4765F">
        <w:tblPrEx>
          <w:tblCellMar>
            <w:top w:w="0" w:type="dxa"/>
            <w:bottom w:w="0" w:type="dxa"/>
          </w:tblCellMar>
        </w:tblPrEx>
        <w:tc>
          <w:tcPr>
            <w:tcW w:w="1098" w:type="dxa"/>
          </w:tcPr>
          <w:p w:rsidR="00050B1C" w:rsidRPr="008D5567" w:rsidRDefault="00050B1C" w:rsidP="00C4765F">
            <w:r>
              <w:t>2.0</w:t>
            </w:r>
          </w:p>
        </w:tc>
        <w:tc>
          <w:tcPr>
            <w:tcW w:w="1987" w:type="dxa"/>
          </w:tcPr>
          <w:p w:rsidR="00050B1C" w:rsidRDefault="00050B1C" w:rsidP="00C4765F">
            <w:r>
              <w:t>21/06/10</w:t>
            </w:r>
          </w:p>
        </w:tc>
        <w:tc>
          <w:tcPr>
            <w:tcW w:w="2552" w:type="dxa"/>
          </w:tcPr>
          <w:p w:rsidR="00050B1C" w:rsidRDefault="00050B1C" w:rsidP="00C4765F">
            <w:pPr>
              <w:spacing w:after="0"/>
            </w:pPr>
          </w:p>
          <w:p w:rsidR="00050B1C" w:rsidRDefault="00050B1C" w:rsidP="00C4765F">
            <w:pPr>
              <w:spacing w:after="0"/>
            </w:pPr>
          </w:p>
          <w:p w:rsidR="00050B1C" w:rsidRDefault="00050B1C" w:rsidP="00C4765F">
            <w:pPr>
              <w:spacing w:after="0"/>
            </w:pPr>
            <w:r>
              <w:t>Martha X. Pabón M.</w:t>
            </w:r>
          </w:p>
        </w:tc>
        <w:tc>
          <w:tcPr>
            <w:tcW w:w="3969" w:type="dxa"/>
          </w:tcPr>
          <w:p w:rsidR="00050B1C" w:rsidRPr="008D5567" w:rsidRDefault="00050B1C" w:rsidP="00C4765F">
            <w:r>
              <w:t xml:space="preserve">Actualización de versiones de documentos detallados, </w:t>
            </w:r>
            <w:proofErr w:type="spellStart"/>
            <w:r>
              <w:t>flujogramas</w:t>
            </w:r>
            <w:proofErr w:type="spellEnd"/>
            <w:r>
              <w:t xml:space="preserve"> y formatos. </w:t>
            </w:r>
          </w:p>
        </w:tc>
      </w:tr>
      <w:tr w:rsidR="00050B1C" w:rsidRPr="008D5567" w:rsidTr="00C4765F">
        <w:tblPrEx>
          <w:tblCellMar>
            <w:top w:w="0" w:type="dxa"/>
            <w:bottom w:w="0" w:type="dxa"/>
          </w:tblCellMar>
        </w:tblPrEx>
        <w:tc>
          <w:tcPr>
            <w:tcW w:w="1098" w:type="dxa"/>
          </w:tcPr>
          <w:p w:rsidR="00050B1C" w:rsidRDefault="00050B1C" w:rsidP="00C4765F">
            <w:pPr>
              <w:tabs>
                <w:tab w:val="left" w:pos="795"/>
              </w:tabs>
            </w:pPr>
            <w:r>
              <w:t>3.0</w:t>
            </w:r>
            <w:r>
              <w:tab/>
            </w:r>
          </w:p>
        </w:tc>
        <w:tc>
          <w:tcPr>
            <w:tcW w:w="1987" w:type="dxa"/>
          </w:tcPr>
          <w:p w:rsidR="00050B1C" w:rsidRDefault="00050B1C" w:rsidP="00C4765F">
            <w:r>
              <w:t>25/10/12</w:t>
            </w:r>
          </w:p>
        </w:tc>
        <w:tc>
          <w:tcPr>
            <w:tcW w:w="2552" w:type="dxa"/>
          </w:tcPr>
          <w:p w:rsidR="00050B1C" w:rsidRDefault="00050B1C" w:rsidP="00C4765F">
            <w:pPr>
              <w:spacing w:after="0"/>
            </w:pPr>
            <w:r>
              <w:t>Juan Carlos Posada A</w:t>
            </w:r>
          </w:p>
        </w:tc>
        <w:tc>
          <w:tcPr>
            <w:tcW w:w="3969" w:type="dxa"/>
          </w:tcPr>
          <w:p w:rsidR="00050B1C" w:rsidRDefault="00050B1C" w:rsidP="00C4765F">
            <w:r>
              <w:t xml:space="preserve">Actualización de versiones de documentos detallados, </w:t>
            </w:r>
            <w:proofErr w:type="spellStart"/>
            <w:r>
              <w:t>flujogramas</w:t>
            </w:r>
            <w:proofErr w:type="spellEnd"/>
            <w:r>
              <w:t xml:space="preserve"> y formatos.</w:t>
            </w:r>
          </w:p>
        </w:tc>
      </w:tr>
      <w:tr w:rsidR="00050B1C" w:rsidRPr="008D5567" w:rsidTr="00C4765F">
        <w:tblPrEx>
          <w:tblCellMar>
            <w:top w:w="0" w:type="dxa"/>
            <w:bottom w:w="0" w:type="dxa"/>
          </w:tblCellMar>
        </w:tblPrEx>
        <w:tc>
          <w:tcPr>
            <w:tcW w:w="1098" w:type="dxa"/>
          </w:tcPr>
          <w:p w:rsidR="00050B1C" w:rsidRDefault="00050B1C" w:rsidP="00C4765F">
            <w:pPr>
              <w:tabs>
                <w:tab w:val="left" w:pos="795"/>
              </w:tabs>
            </w:pPr>
            <w:r>
              <w:t>4.0</w:t>
            </w:r>
          </w:p>
        </w:tc>
        <w:tc>
          <w:tcPr>
            <w:tcW w:w="1987" w:type="dxa"/>
          </w:tcPr>
          <w:p w:rsidR="00050B1C" w:rsidRDefault="00050B1C" w:rsidP="00C4765F">
            <w:r>
              <w:t>30/08/2013</w:t>
            </w:r>
          </w:p>
        </w:tc>
        <w:tc>
          <w:tcPr>
            <w:tcW w:w="2552" w:type="dxa"/>
          </w:tcPr>
          <w:p w:rsidR="00050B1C" w:rsidRDefault="00050B1C" w:rsidP="00C4765F">
            <w:pPr>
              <w:spacing w:after="0"/>
            </w:pPr>
            <w:r>
              <w:t>Juan Carlos Posada A</w:t>
            </w:r>
          </w:p>
        </w:tc>
        <w:tc>
          <w:tcPr>
            <w:tcW w:w="3969" w:type="dxa"/>
          </w:tcPr>
          <w:p w:rsidR="00050B1C" w:rsidRDefault="00050B1C" w:rsidP="00C4765F">
            <w:r>
              <w:t>Actualización del documento por adopción de la nueva estructura de la planta de cargos</w:t>
            </w:r>
          </w:p>
        </w:tc>
      </w:tr>
    </w:tbl>
    <w:p w:rsidR="00050B1C" w:rsidRDefault="00050B1C" w:rsidP="00050B1C"/>
    <w:tbl>
      <w:tblPr>
        <w:tblW w:w="9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08"/>
        <w:gridCol w:w="4820"/>
      </w:tblGrid>
      <w:tr w:rsidR="00050B1C" w:rsidRPr="00707B8E" w:rsidTr="00C4765F">
        <w:tc>
          <w:tcPr>
            <w:tcW w:w="4908" w:type="dxa"/>
            <w:tcBorders>
              <w:top w:val="single" w:sz="4" w:space="0" w:color="auto"/>
              <w:left w:val="single" w:sz="4" w:space="0" w:color="auto"/>
              <w:bottom w:val="single" w:sz="4" w:space="0" w:color="auto"/>
              <w:right w:val="single" w:sz="4" w:space="0" w:color="auto"/>
            </w:tcBorders>
            <w:shd w:val="clear" w:color="auto" w:fill="auto"/>
          </w:tcPr>
          <w:p w:rsidR="00050B1C" w:rsidRPr="00273D2E" w:rsidRDefault="00050B1C" w:rsidP="00C4765F">
            <w:pPr>
              <w:rPr>
                <w:b/>
                <w:lang w:val="es-ES"/>
              </w:rPr>
            </w:pPr>
            <w:r w:rsidRPr="00273D2E">
              <w:rPr>
                <w:b/>
                <w:lang w:val="es-ES"/>
              </w:rPr>
              <w:t>Revisado por:</w:t>
            </w:r>
          </w:p>
          <w:p w:rsidR="00050B1C" w:rsidRDefault="00050B1C" w:rsidP="00C4765F">
            <w:pPr>
              <w:rPr>
                <w:b/>
                <w:lang w:val="es-ES"/>
              </w:rPr>
            </w:pPr>
          </w:p>
          <w:p w:rsidR="00050B1C" w:rsidRDefault="00050B1C" w:rsidP="00C4765F">
            <w:pPr>
              <w:rPr>
                <w:b/>
                <w:lang w:val="es-ES"/>
              </w:rPr>
            </w:pPr>
          </w:p>
          <w:p w:rsidR="00050B1C" w:rsidRPr="00BF0967" w:rsidRDefault="00050B1C" w:rsidP="00C4765F">
            <w:pPr>
              <w:spacing w:after="0"/>
            </w:pPr>
            <w:r w:rsidRPr="00BF0967">
              <w:rPr>
                <w:lang w:val="es-ES"/>
              </w:rPr>
              <w:t xml:space="preserve">Juan </w:t>
            </w:r>
            <w:r w:rsidRPr="00BF0967">
              <w:t>Carlos Posada A</w:t>
            </w:r>
          </w:p>
          <w:p w:rsidR="00050B1C" w:rsidRPr="00BF0967" w:rsidRDefault="00050B1C" w:rsidP="00C4765F">
            <w:pPr>
              <w:spacing w:after="0"/>
            </w:pPr>
            <w:r w:rsidRPr="00BF0967">
              <w:t>Líder S.G.C</w:t>
            </w:r>
          </w:p>
          <w:p w:rsidR="00050B1C" w:rsidRPr="00707B8E" w:rsidRDefault="00050B1C" w:rsidP="00C4765F">
            <w:pPr>
              <w:spacing w:after="0"/>
            </w:pPr>
            <w:r w:rsidRPr="00707B8E">
              <w:t xml:space="preserve">Fecha:   </w:t>
            </w:r>
            <w:r>
              <w:t>30/08/2013</w:t>
            </w:r>
            <w:r w:rsidRPr="00707B8E">
              <w:t xml:space="preserve">    </w:t>
            </w:r>
          </w:p>
          <w:p w:rsidR="00050B1C" w:rsidRPr="00707B8E" w:rsidRDefault="00050B1C" w:rsidP="00C4765F">
            <w:pPr>
              <w:spacing w:after="0"/>
            </w:pPr>
          </w:p>
          <w:p w:rsidR="00050B1C" w:rsidRPr="00707B8E" w:rsidRDefault="00050B1C" w:rsidP="00C4765F">
            <w:pPr>
              <w:spacing w:after="0"/>
            </w:pPr>
          </w:p>
          <w:p w:rsidR="00050B1C" w:rsidRPr="00707B8E" w:rsidRDefault="00050B1C" w:rsidP="00C4765F">
            <w:pPr>
              <w:spacing w:after="0"/>
            </w:pPr>
          </w:p>
          <w:p w:rsidR="00050B1C" w:rsidRPr="00707B8E" w:rsidRDefault="00050B1C" w:rsidP="00C4765F">
            <w:pPr>
              <w:spacing w:after="0"/>
            </w:pPr>
          </w:p>
          <w:p w:rsidR="00050B1C" w:rsidRPr="00B41DF8" w:rsidRDefault="00050B1C" w:rsidP="00C4765F">
            <w:pPr>
              <w:spacing w:after="0"/>
            </w:pPr>
            <w:r w:rsidRPr="00B41DF8">
              <w:t xml:space="preserve">                   </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050B1C" w:rsidRPr="00707B8E" w:rsidRDefault="00050B1C" w:rsidP="00C4765F">
            <w:pPr>
              <w:rPr>
                <w:b/>
              </w:rPr>
            </w:pPr>
            <w:r w:rsidRPr="00707B8E">
              <w:rPr>
                <w:b/>
              </w:rPr>
              <w:t>Aprobado por:</w:t>
            </w:r>
          </w:p>
          <w:p w:rsidR="00050B1C" w:rsidRDefault="00050B1C" w:rsidP="00C4765F"/>
          <w:p w:rsidR="00050B1C" w:rsidRPr="00BF0967" w:rsidRDefault="00050B1C" w:rsidP="00C4765F">
            <w:pPr>
              <w:spacing w:after="0"/>
              <w:rPr>
                <w:lang w:val="es-ES"/>
              </w:rPr>
            </w:pPr>
            <w:r w:rsidRPr="00BF0967">
              <w:rPr>
                <w:lang w:val="es-ES"/>
              </w:rPr>
              <w:t>Sandra Milena Sandoval</w:t>
            </w:r>
          </w:p>
          <w:p w:rsidR="00050B1C" w:rsidRPr="00BF0967" w:rsidRDefault="00050B1C" w:rsidP="00C4765F">
            <w:pPr>
              <w:spacing w:after="0"/>
              <w:rPr>
                <w:lang w:val="es-ES"/>
              </w:rPr>
            </w:pPr>
            <w:r w:rsidRPr="00BF0967">
              <w:rPr>
                <w:lang w:val="es-ES"/>
              </w:rPr>
              <w:t>Líder de Cobertura</w:t>
            </w:r>
          </w:p>
          <w:p w:rsidR="00050B1C" w:rsidRPr="00BF0967" w:rsidRDefault="00050B1C" w:rsidP="00C4765F">
            <w:pPr>
              <w:spacing w:after="0"/>
              <w:rPr>
                <w:lang w:val="es-ES"/>
              </w:rPr>
            </w:pPr>
            <w:r w:rsidRPr="00BF0967">
              <w:rPr>
                <w:lang w:val="es-ES"/>
              </w:rPr>
              <w:t xml:space="preserve">Fecha:   </w:t>
            </w:r>
            <w:r>
              <w:t>30/08/2013</w:t>
            </w:r>
            <w:r w:rsidRPr="00BF0967">
              <w:rPr>
                <w:lang w:val="es-ES"/>
              </w:rPr>
              <w:t xml:space="preserve">             </w:t>
            </w:r>
          </w:p>
          <w:p w:rsidR="00050B1C" w:rsidRDefault="00050B1C" w:rsidP="00C4765F">
            <w:pPr>
              <w:spacing w:after="0"/>
            </w:pPr>
            <w:r>
              <w:t xml:space="preserve"> </w:t>
            </w:r>
          </w:p>
          <w:p w:rsidR="00050B1C" w:rsidRDefault="00050B1C" w:rsidP="00C4765F">
            <w:pPr>
              <w:spacing w:after="0"/>
            </w:pPr>
            <w:r>
              <w:t>Alberto Sosa Ayala</w:t>
            </w:r>
          </w:p>
          <w:p w:rsidR="00050B1C" w:rsidRDefault="00050B1C" w:rsidP="00C4765F">
            <w:pPr>
              <w:spacing w:after="0"/>
            </w:pPr>
            <w:r>
              <w:t>Representante de la Dirección</w:t>
            </w:r>
          </w:p>
          <w:p w:rsidR="00050B1C" w:rsidRPr="00707B8E" w:rsidRDefault="00050B1C" w:rsidP="00C4765F">
            <w:pPr>
              <w:spacing w:after="0"/>
            </w:pPr>
            <w:r>
              <w:t>Fecha: 30/08/2013</w:t>
            </w:r>
            <w:r w:rsidRPr="0094507E">
              <w:rPr>
                <w:lang w:val="en-US"/>
              </w:rPr>
              <w:t xml:space="preserve">    </w:t>
            </w:r>
            <w:r w:rsidRPr="00707B8E">
              <w:t xml:space="preserve">                                                         </w:t>
            </w:r>
          </w:p>
          <w:p w:rsidR="00050B1C" w:rsidRPr="00707B8E" w:rsidRDefault="00050B1C" w:rsidP="00C4765F">
            <w:pPr>
              <w:spacing w:after="0"/>
            </w:pPr>
          </w:p>
          <w:p w:rsidR="00050B1C" w:rsidRPr="00707B8E" w:rsidRDefault="00050B1C" w:rsidP="00C4765F">
            <w:pPr>
              <w:spacing w:after="0"/>
            </w:pPr>
          </w:p>
        </w:tc>
      </w:tr>
    </w:tbl>
    <w:p w:rsidR="00BD10FA" w:rsidRPr="00402242" w:rsidRDefault="00BD10FA" w:rsidP="00BD10FA">
      <w:pPr>
        <w:pStyle w:val="Ttulo"/>
        <w:tabs>
          <w:tab w:val="left" w:pos="5316"/>
        </w:tabs>
        <w:jc w:val="left"/>
        <w:rPr>
          <w:lang w:val="es-CO"/>
        </w:rPr>
      </w:pPr>
      <w:bookmarkStart w:id="1" w:name="_GoBack"/>
      <w:bookmarkEnd w:id="1"/>
      <w:r w:rsidRPr="00402242">
        <w:rPr>
          <w:lang w:val="es-CO"/>
        </w:rPr>
        <w:tab/>
      </w:r>
    </w:p>
    <w:p w:rsidR="00BD10FA" w:rsidRPr="00402242" w:rsidRDefault="00BD10FA" w:rsidP="00BD10FA">
      <w:pPr>
        <w:pStyle w:val="Ttulo"/>
        <w:rPr>
          <w:rFonts w:ascii="Times New Roman" w:hAnsi="Times New Roman"/>
          <w:sz w:val="28"/>
          <w:szCs w:val="28"/>
          <w:lang w:val="es-CO"/>
        </w:rPr>
      </w:pPr>
      <w:r w:rsidRPr="00402242">
        <w:rPr>
          <w:rFonts w:ascii="Times New Roman" w:hAnsi="Times New Roman"/>
          <w:sz w:val="28"/>
          <w:szCs w:val="28"/>
          <w:lang w:val="es-CO"/>
        </w:rPr>
        <w:br w:type="page"/>
      </w:r>
      <w:r w:rsidRPr="00402242">
        <w:rPr>
          <w:rFonts w:ascii="Times New Roman" w:hAnsi="Times New Roman"/>
          <w:sz w:val="28"/>
          <w:szCs w:val="28"/>
          <w:lang w:val="es-CO"/>
        </w:rPr>
        <w:lastRenderedPageBreak/>
        <w:t>CONTENIDO</w:t>
      </w:r>
    </w:p>
    <w:p w:rsidR="00BD10FA" w:rsidRPr="00402242" w:rsidRDefault="00BD10FA" w:rsidP="00BD10FA">
      <w:pPr>
        <w:pStyle w:val="Ttulo"/>
        <w:rPr>
          <w:rFonts w:ascii="Times New Roman" w:hAnsi="Times New Roman"/>
          <w:sz w:val="28"/>
          <w:szCs w:val="28"/>
          <w:lang w:val="es-CO"/>
        </w:rPr>
      </w:pPr>
    </w:p>
    <w:p w:rsidR="00BD10FA" w:rsidRPr="00402242" w:rsidRDefault="00BD10FA" w:rsidP="00BD10FA">
      <w:pPr>
        <w:pStyle w:val="TDC1"/>
        <w:tabs>
          <w:tab w:val="left" w:pos="1080"/>
          <w:tab w:val="right" w:leader="dot" w:pos="8834"/>
        </w:tabs>
        <w:rPr>
          <w:b w:val="0"/>
          <w:caps w:val="0"/>
          <w:noProof/>
          <w:sz w:val="24"/>
          <w:szCs w:val="24"/>
          <w:lang w:val="es-CO"/>
        </w:rPr>
      </w:pPr>
      <w:r w:rsidRPr="00402242">
        <w:rPr>
          <w:b w:val="0"/>
          <w:bCs/>
          <w:caps w:val="0"/>
          <w:lang w:val="es-CO"/>
        </w:rPr>
        <w:fldChar w:fldCharType="begin"/>
      </w:r>
      <w:r w:rsidRPr="00402242">
        <w:rPr>
          <w:b w:val="0"/>
          <w:bCs/>
          <w:caps w:val="0"/>
          <w:lang w:val="es-CO"/>
        </w:rPr>
        <w:instrText xml:space="preserve"> TOC \o "1-4" </w:instrText>
      </w:r>
      <w:r w:rsidRPr="00402242">
        <w:rPr>
          <w:b w:val="0"/>
          <w:bCs/>
          <w:caps w:val="0"/>
          <w:lang w:val="es-CO"/>
        </w:rPr>
        <w:fldChar w:fldCharType="separate"/>
      </w:r>
      <w:r w:rsidRPr="00402242">
        <w:rPr>
          <w:noProof/>
          <w:lang w:val="es-CO"/>
        </w:rPr>
        <w:t>1.</w:t>
      </w:r>
      <w:r w:rsidRPr="00402242">
        <w:rPr>
          <w:b w:val="0"/>
          <w:caps w:val="0"/>
          <w:noProof/>
          <w:sz w:val="24"/>
          <w:szCs w:val="24"/>
          <w:lang w:val="es-CO"/>
        </w:rPr>
        <w:tab/>
      </w:r>
      <w:r w:rsidRPr="00402242">
        <w:rPr>
          <w:noProof/>
          <w:lang w:val="es-CO"/>
        </w:rPr>
        <w:t>INTRODUCCIÓN</w:t>
      </w:r>
      <w:r w:rsidRPr="00402242">
        <w:rPr>
          <w:noProof/>
          <w:lang w:val="es-CO"/>
        </w:rPr>
        <w:tab/>
      </w:r>
      <w:r w:rsidRPr="00402242">
        <w:rPr>
          <w:noProof/>
          <w:lang w:val="es-CO"/>
        </w:rPr>
        <w:fldChar w:fldCharType="begin"/>
      </w:r>
      <w:r w:rsidRPr="00402242">
        <w:rPr>
          <w:noProof/>
          <w:lang w:val="es-CO"/>
        </w:rPr>
        <w:instrText xml:space="preserve"> PAGEREF _Toc139077261 \h </w:instrText>
      </w:r>
      <w:r w:rsidRPr="00402242">
        <w:rPr>
          <w:noProof/>
          <w:lang w:val="es-CO"/>
        </w:rPr>
      </w:r>
      <w:r w:rsidRPr="00402242">
        <w:rPr>
          <w:noProof/>
          <w:lang w:val="es-CO"/>
        </w:rPr>
        <w:fldChar w:fldCharType="separate"/>
      </w:r>
      <w:r>
        <w:rPr>
          <w:noProof/>
          <w:lang w:val="es-CO"/>
        </w:rPr>
        <w:t>4</w:t>
      </w:r>
      <w:r w:rsidRPr="00402242">
        <w:rPr>
          <w:noProof/>
          <w:lang w:val="es-CO"/>
        </w:rPr>
        <w:fldChar w:fldCharType="end"/>
      </w:r>
    </w:p>
    <w:p w:rsidR="00BD10FA" w:rsidRPr="00402242" w:rsidRDefault="00BD10FA" w:rsidP="00BD10FA">
      <w:pPr>
        <w:pStyle w:val="TDC1"/>
        <w:tabs>
          <w:tab w:val="left" w:pos="1080"/>
          <w:tab w:val="right" w:leader="dot" w:pos="8834"/>
        </w:tabs>
        <w:rPr>
          <w:b w:val="0"/>
          <w:caps w:val="0"/>
          <w:noProof/>
          <w:sz w:val="24"/>
          <w:szCs w:val="24"/>
          <w:lang w:val="es-CO"/>
        </w:rPr>
      </w:pPr>
      <w:r w:rsidRPr="00402242">
        <w:rPr>
          <w:noProof/>
          <w:lang w:val="es-CO"/>
        </w:rPr>
        <w:t>2.</w:t>
      </w:r>
      <w:r w:rsidRPr="00402242">
        <w:rPr>
          <w:b w:val="0"/>
          <w:caps w:val="0"/>
          <w:noProof/>
          <w:sz w:val="24"/>
          <w:szCs w:val="24"/>
          <w:lang w:val="es-CO"/>
        </w:rPr>
        <w:tab/>
      </w:r>
      <w:r w:rsidRPr="00402242">
        <w:rPr>
          <w:noProof/>
          <w:lang w:val="es-CO"/>
        </w:rPr>
        <w:t>OBJETIVO</w:t>
      </w:r>
      <w:r w:rsidRPr="00402242">
        <w:rPr>
          <w:noProof/>
          <w:lang w:val="es-CO"/>
        </w:rPr>
        <w:tab/>
      </w:r>
      <w:r w:rsidRPr="00402242">
        <w:rPr>
          <w:noProof/>
          <w:lang w:val="es-CO"/>
        </w:rPr>
        <w:fldChar w:fldCharType="begin"/>
      </w:r>
      <w:r w:rsidRPr="00402242">
        <w:rPr>
          <w:noProof/>
          <w:lang w:val="es-CO"/>
        </w:rPr>
        <w:instrText xml:space="preserve"> PAGEREF _Toc139077262 \h </w:instrText>
      </w:r>
      <w:r w:rsidRPr="00402242">
        <w:rPr>
          <w:noProof/>
          <w:lang w:val="es-CO"/>
        </w:rPr>
      </w:r>
      <w:r w:rsidRPr="00402242">
        <w:rPr>
          <w:noProof/>
          <w:lang w:val="es-CO"/>
        </w:rPr>
        <w:fldChar w:fldCharType="separate"/>
      </w:r>
      <w:r>
        <w:rPr>
          <w:noProof/>
          <w:lang w:val="es-CO"/>
        </w:rPr>
        <w:t>5</w:t>
      </w:r>
      <w:r w:rsidRPr="00402242">
        <w:rPr>
          <w:noProof/>
          <w:lang w:val="es-CO"/>
        </w:rPr>
        <w:fldChar w:fldCharType="end"/>
      </w:r>
    </w:p>
    <w:p w:rsidR="00BD10FA" w:rsidRPr="00402242" w:rsidRDefault="00BD10FA" w:rsidP="00BD10FA">
      <w:pPr>
        <w:pStyle w:val="TDC1"/>
        <w:tabs>
          <w:tab w:val="left" w:pos="1080"/>
          <w:tab w:val="right" w:leader="dot" w:pos="8834"/>
        </w:tabs>
        <w:rPr>
          <w:b w:val="0"/>
          <w:caps w:val="0"/>
          <w:noProof/>
          <w:sz w:val="24"/>
          <w:szCs w:val="24"/>
          <w:lang w:val="es-CO"/>
        </w:rPr>
      </w:pPr>
      <w:r w:rsidRPr="00402242">
        <w:rPr>
          <w:noProof/>
          <w:lang w:val="es-CO"/>
        </w:rPr>
        <w:t>3.</w:t>
      </w:r>
      <w:r w:rsidRPr="00402242">
        <w:rPr>
          <w:b w:val="0"/>
          <w:caps w:val="0"/>
          <w:noProof/>
          <w:sz w:val="24"/>
          <w:szCs w:val="24"/>
          <w:lang w:val="es-CO"/>
        </w:rPr>
        <w:tab/>
      </w:r>
      <w:r w:rsidRPr="00402242">
        <w:rPr>
          <w:noProof/>
          <w:lang w:val="es-CO"/>
        </w:rPr>
        <w:t>ALCANCE</w:t>
      </w:r>
      <w:r w:rsidRPr="00402242">
        <w:rPr>
          <w:noProof/>
          <w:lang w:val="es-CO"/>
        </w:rPr>
        <w:tab/>
      </w:r>
      <w:r w:rsidRPr="00402242">
        <w:rPr>
          <w:noProof/>
          <w:lang w:val="es-CO"/>
        </w:rPr>
        <w:fldChar w:fldCharType="begin"/>
      </w:r>
      <w:r w:rsidRPr="00402242">
        <w:rPr>
          <w:noProof/>
          <w:lang w:val="es-CO"/>
        </w:rPr>
        <w:instrText xml:space="preserve"> PAGEREF _Toc139077263 \h </w:instrText>
      </w:r>
      <w:r w:rsidRPr="00402242">
        <w:rPr>
          <w:noProof/>
          <w:lang w:val="es-CO"/>
        </w:rPr>
      </w:r>
      <w:r w:rsidRPr="00402242">
        <w:rPr>
          <w:noProof/>
          <w:lang w:val="es-CO"/>
        </w:rPr>
        <w:fldChar w:fldCharType="separate"/>
      </w:r>
      <w:r>
        <w:rPr>
          <w:noProof/>
          <w:lang w:val="es-CO"/>
        </w:rPr>
        <w:t>5</w:t>
      </w:r>
      <w:r w:rsidRPr="00402242">
        <w:rPr>
          <w:noProof/>
          <w:lang w:val="es-CO"/>
        </w:rPr>
        <w:fldChar w:fldCharType="end"/>
      </w:r>
    </w:p>
    <w:p w:rsidR="00BD10FA" w:rsidRPr="00402242" w:rsidRDefault="00BD10FA" w:rsidP="00BD10FA">
      <w:pPr>
        <w:pStyle w:val="TDC1"/>
        <w:tabs>
          <w:tab w:val="left" w:pos="1080"/>
          <w:tab w:val="right" w:leader="dot" w:pos="8834"/>
        </w:tabs>
        <w:rPr>
          <w:b w:val="0"/>
          <w:caps w:val="0"/>
          <w:noProof/>
          <w:sz w:val="24"/>
          <w:szCs w:val="24"/>
          <w:lang w:val="es-CO"/>
        </w:rPr>
      </w:pPr>
      <w:r w:rsidRPr="00402242">
        <w:rPr>
          <w:rFonts w:eastAsia="Batang"/>
          <w:noProof/>
          <w:lang w:val="es-CO"/>
        </w:rPr>
        <w:t>4.</w:t>
      </w:r>
      <w:r w:rsidRPr="00402242">
        <w:rPr>
          <w:b w:val="0"/>
          <w:caps w:val="0"/>
          <w:noProof/>
          <w:sz w:val="24"/>
          <w:szCs w:val="24"/>
          <w:lang w:val="es-CO"/>
        </w:rPr>
        <w:tab/>
      </w:r>
      <w:r w:rsidRPr="00402242">
        <w:rPr>
          <w:rFonts w:eastAsia="Batang"/>
          <w:noProof/>
          <w:lang w:val="es-CO"/>
        </w:rPr>
        <w:t>EXPLICACIÓN DETALLADA DEL SUBPROCESO C04.01 REGISTRAR MATRÍCULA DE ALUMNOS ANTIGUOS Y NUEVOS:</w:t>
      </w:r>
      <w:r w:rsidRPr="00402242">
        <w:rPr>
          <w:noProof/>
          <w:lang w:val="es-CO"/>
        </w:rPr>
        <w:tab/>
      </w:r>
      <w:r w:rsidRPr="00402242">
        <w:rPr>
          <w:noProof/>
          <w:lang w:val="es-CO"/>
        </w:rPr>
        <w:fldChar w:fldCharType="begin"/>
      </w:r>
      <w:r w:rsidRPr="00402242">
        <w:rPr>
          <w:noProof/>
          <w:lang w:val="es-CO"/>
        </w:rPr>
        <w:instrText xml:space="preserve"> PAGEREF _Toc139077264 \h </w:instrText>
      </w:r>
      <w:r w:rsidRPr="00402242">
        <w:rPr>
          <w:noProof/>
          <w:lang w:val="es-CO"/>
        </w:rPr>
      </w:r>
      <w:r w:rsidRPr="00402242">
        <w:rPr>
          <w:noProof/>
          <w:lang w:val="es-CO"/>
        </w:rPr>
        <w:fldChar w:fldCharType="separate"/>
      </w:r>
      <w:r>
        <w:rPr>
          <w:noProof/>
          <w:lang w:val="es-CO"/>
        </w:rPr>
        <w:t>6</w:t>
      </w:r>
      <w:r w:rsidRPr="00402242">
        <w:rPr>
          <w:noProof/>
          <w:lang w:val="es-CO"/>
        </w:rPr>
        <w:fldChar w:fldCharType="end"/>
      </w:r>
    </w:p>
    <w:p w:rsidR="00BD10FA" w:rsidRPr="00402242" w:rsidRDefault="00BD10FA" w:rsidP="00BD10FA">
      <w:pPr>
        <w:pStyle w:val="TDC1"/>
        <w:tabs>
          <w:tab w:val="left" w:pos="1080"/>
          <w:tab w:val="right" w:leader="dot" w:pos="8834"/>
        </w:tabs>
        <w:rPr>
          <w:b w:val="0"/>
          <w:caps w:val="0"/>
          <w:noProof/>
          <w:sz w:val="24"/>
          <w:szCs w:val="24"/>
          <w:lang w:val="es-CO"/>
        </w:rPr>
      </w:pPr>
      <w:r w:rsidRPr="00402242">
        <w:rPr>
          <w:noProof/>
          <w:lang w:val="es-CO"/>
        </w:rPr>
        <w:t>5.</w:t>
      </w:r>
      <w:r w:rsidRPr="00402242">
        <w:rPr>
          <w:b w:val="0"/>
          <w:caps w:val="0"/>
          <w:noProof/>
          <w:sz w:val="24"/>
          <w:szCs w:val="24"/>
          <w:lang w:val="es-CO"/>
        </w:rPr>
        <w:tab/>
      </w:r>
      <w:r w:rsidRPr="00402242">
        <w:rPr>
          <w:noProof/>
          <w:lang w:val="es-CO"/>
        </w:rPr>
        <w:t>AREAS INVOLUCRADOS EN SU EJECUCION Y ROLES DE CADA UNA</w:t>
      </w:r>
      <w:r w:rsidRPr="00402242">
        <w:rPr>
          <w:noProof/>
          <w:lang w:val="es-CO"/>
        </w:rPr>
        <w:tab/>
      </w:r>
      <w:r w:rsidRPr="00402242">
        <w:rPr>
          <w:noProof/>
          <w:lang w:val="es-CO"/>
        </w:rPr>
        <w:fldChar w:fldCharType="begin"/>
      </w:r>
      <w:r w:rsidRPr="00402242">
        <w:rPr>
          <w:noProof/>
          <w:lang w:val="es-CO"/>
        </w:rPr>
        <w:instrText xml:space="preserve"> PAGEREF _Toc139077265 \h </w:instrText>
      </w:r>
      <w:r w:rsidRPr="00402242">
        <w:rPr>
          <w:noProof/>
          <w:lang w:val="es-CO"/>
        </w:rPr>
      </w:r>
      <w:r w:rsidRPr="00402242">
        <w:rPr>
          <w:noProof/>
          <w:lang w:val="es-CO"/>
        </w:rPr>
        <w:fldChar w:fldCharType="separate"/>
      </w:r>
      <w:r>
        <w:rPr>
          <w:noProof/>
          <w:lang w:val="es-CO"/>
        </w:rPr>
        <w:t>8</w:t>
      </w:r>
      <w:r w:rsidRPr="00402242">
        <w:rPr>
          <w:noProof/>
          <w:lang w:val="es-CO"/>
        </w:rPr>
        <w:fldChar w:fldCharType="end"/>
      </w:r>
    </w:p>
    <w:p w:rsidR="00BD10FA" w:rsidRPr="00402242" w:rsidRDefault="00BD10FA" w:rsidP="00BD10FA">
      <w:pPr>
        <w:pStyle w:val="TDC2"/>
        <w:tabs>
          <w:tab w:val="left" w:pos="1080"/>
          <w:tab w:val="right" w:leader="dot" w:pos="8834"/>
        </w:tabs>
        <w:rPr>
          <w:smallCaps w:val="0"/>
          <w:noProof/>
          <w:szCs w:val="24"/>
          <w:lang w:val="es-CO"/>
        </w:rPr>
      </w:pPr>
      <w:r w:rsidRPr="00402242">
        <w:rPr>
          <w:noProof/>
          <w:lang w:val="es-CO"/>
        </w:rPr>
        <w:t>5.1.</w:t>
      </w:r>
      <w:r w:rsidRPr="00402242">
        <w:rPr>
          <w:smallCaps w:val="0"/>
          <w:noProof/>
          <w:szCs w:val="24"/>
          <w:lang w:val="es-CO"/>
        </w:rPr>
        <w:tab/>
      </w:r>
      <w:r w:rsidRPr="00402242">
        <w:rPr>
          <w:noProof/>
          <w:lang w:val="es-CO"/>
        </w:rPr>
        <w:t>Área / dependencias internas</w:t>
      </w:r>
      <w:r w:rsidRPr="00402242">
        <w:rPr>
          <w:noProof/>
          <w:lang w:val="es-CO"/>
        </w:rPr>
        <w:tab/>
      </w:r>
      <w:r w:rsidRPr="00402242">
        <w:rPr>
          <w:noProof/>
          <w:lang w:val="es-CO"/>
        </w:rPr>
        <w:fldChar w:fldCharType="begin"/>
      </w:r>
      <w:r w:rsidRPr="00402242">
        <w:rPr>
          <w:noProof/>
          <w:lang w:val="es-CO"/>
        </w:rPr>
        <w:instrText xml:space="preserve"> PAGEREF _Toc139077266 \h </w:instrText>
      </w:r>
      <w:r w:rsidRPr="00402242">
        <w:rPr>
          <w:noProof/>
          <w:lang w:val="es-CO"/>
        </w:rPr>
      </w:r>
      <w:r w:rsidRPr="00402242">
        <w:rPr>
          <w:noProof/>
          <w:lang w:val="es-CO"/>
        </w:rPr>
        <w:fldChar w:fldCharType="separate"/>
      </w:r>
      <w:r>
        <w:rPr>
          <w:noProof/>
          <w:lang w:val="es-CO"/>
        </w:rPr>
        <w:t>8</w:t>
      </w:r>
      <w:r w:rsidRPr="00402242">
        <w:rPr>
          <w:noProof/>
          <w:lang w:val="es-CO"/>
        </w:rPr>
        <w:fldChar w:fldCharType="end"/>
      </w:r>
    </w:p>
    <w:p w:rsidR="00BD10FA" w:rsidRPr="00402242" w:rsidRDefault="00BD10FA" w:rsidP="00BD10FA">
      <w:pPr>
        <w:pStyle w:val="TDC2"/>
        <w:tabs>
          <w:tab w:val="left" w:pos="1080"/>
          <w:tab w:val="right" w:leader="dot" w:pos="8834"/>
        </w:tabs>
        <w:rPr>
          <w:smallCaps w:val="0"/>
          <w:noProof/>
          <w:szCs w:val="24"/>
          <w:lang w:val="es-CO"/>
        </w:rPr>
      </w:pPr>
      <w:r w:rsidRPr="00402242">
        <w:rPr>
          <w:noProof/>
          <w:lang w:val="es-CO"/>
        </w:rPr>
        <w:t>5.2.</w:t>
      </w:r>
      <w:r w:rsidRPr="00402242">
        <w:rPr>
          <w:smallCaps w:val="0"/>
          <w:noProof/>
          <w:szCs w:val="24"/>
          <w:lang w:val="es-CO"/>
        </w:rPr>
        <w:tab/>
      </w:r>
      <w:r w:rsidRPr="00402242">
        <w:rPr>
          <w:noProof/>
          <w:lang w:val="es-CO"/>
        </w:rPr>
        <w:t>Entes externos (en caso que aplique)</w:t>
      </w:r>
      <w:r w:rsidRPr="00402242">
        <w:rPr>
          <w:noProof/>
          <w:lang w:val="es-CO"/>
        </w:rPr>
        <w:tab/>
      </w:r>
      <w:r w:rsidRPr="00402242">
        <w:rPr>
          <w:noProof/>
          <w:lang w:val="es-CO"/>
        </w:rPr>
        <w:fldChar w:fldCharType="begin"/>
      </w:r>
      <w:r w:rsidRPr="00402242">
        <w:rPr>
          <w:noProof/>
          <w:lang w:val="es-CO"/>
        </w:rPr>
        <w:instrText xml:space="preserve"> PAGEREF _Toc139077267 \h </w:instrText>
      </w:r>
      <w:r w:rsidRPr="00402242">
        <w:rPr>
          <w:noProof/>
          <w:lang w:val="es-CO"/>
        </w:rPr>
      </w:r>
      <w:r w:rsidRPr="00402242">
        <w:rPr>
          <w:noProof/>
          <w:lang w:val="es-CO"/>
        </w:rPr>
        <w:fldChar w:fldCharType="separate"/>
      </w:r>
      <w:r>
        <w:rPr>
          <w:noProof/>
          <w:lang w:val="es-CO"/>
        </w:rPr>
        <w:t>8</w:t>
      </w:r>
      <w:r w:rsidRPr="00402242">
        <w:rPr>
          <w:noProof/>
          <w:lang w:val="es-CO"/>
        </w:rPr>
        <w:fldChar w:fldCharType="end"/>
      </w:r>
    </w:p>
    <w:p w:rsidR="00BD10FA" w:rsidRPr="00402242" w:rsidRDefault="00BD10FA" w:rsidP="00BD10FA">
      <w:pPr>
        <w:pStyle w:val="TDC1"/>
        <w:tabs>
          <w:tab w:val="left" w:pos="1080"/>
          <w:tab w:val="right" w:leader="dot" w:pos="8834"/>
        </w:tabs>
        <w:rPr>
          <w:b w:val="0"/>
          <w:caps w:val="0"/>
          <w:noProof/>
          <w:sz w:val="24"/>
          <w:szCs w:val="24"/>
          <w:lang w:val="es-CO"/>
        </w:rPr>
      </w:pPr>
      <w:r w:rsidRPr="00402242">
        <w:rPr>
          <w:noProof/>
          <w:lang w:val="es-CO"/>
        </w:rPr>
        <w:t>6.</w:t>
      </w:r>
      <w:r w:rsidRPr="00402242">
        <w:rPr>
          <w:b w:val="0"/>
          <w:caps w:val="0"/>
          <w:noProof/>
          <w:sz w:val="24"/>
          <w:szCs w:val="24"/>
          <w:lang w:val="es-CO"/>
        </w:rPr>
        <w:tab/>
      </w:r>
      <w:r w:rsidRPr="00402242">
        <w:rPr>
          <w:noProof/>
          <w:lang w:val="es-CO"/>
        </w:rPr>
        <w:t>REGISTROS</w:t>
      </w:r>
      <w:r w:rsidRPr="00402242">
        <w:rPr>
          <w:noProof/>
          <w:lang w:val="es-CO"/>
        </w:rPr>
        <w:tab/>
      </w:r>
      <w:r w:rsidRPr="00402242">
        <w:rPr>
          <w:noProof/>
          <w:lang w:val="es-CO"/>
        </w:rPr>
        <w:fldChar w:fldCharType="begin"/>
      </w:r>
      <w:r w:rsidRPr="00402242">
        <w:rPr>
          <w:noProof/>
          <w:lang w:val="es-CO"/>
        </w:rPr>
        <w:instrText xml:space="preserve"> PAGEREF _Toc139077268 \h </w:instrText>
      </w:r>
      <w:r w:rsidRPr="00402242">
        <w:rPr>
          <w:noProof/>
          <w:lang w:val="es-CO"/>
        </w:rPr>
      </w:r>
      <w:r w:rsidRPr="00402242">
        <w:rPr>
          <w:noProof/>
          <w:lang w:val="es-CO"/>
        </w:rPr>
        <w:fldChar w:fldCharType="separate"/>
      </w:r>
      <w:r>
        <w:rPr>
          <w:noProof/>
          <w:lang w:val="es-CO"/>
        </w:rPr>
        <w:t>8</w:t>
      </w:r>
      <w:r w:rsidRPr="00402242">
        <w:rPr>
          <w:noProof/>
          <w:lang w:val="es-CO"/>
        </w:rPr>
        <w:fldChar w:fldCharType="end"/>
      </w:r>
    </w:p>
    <w:p w:rsidR="00BD10FA" w:rsidRPr="00402242" w:rsidRDefault="00BD10FA" w:rsidP="00BD10FA">
      <w:pPr>
        <w:pStyle w:val="TDC1"/>
        <w:tabs>
          <w:tab w:val="left" w:pos="1080"/>
          <w:tab w:val="right" w:leader="dot" w:pos="8834"/>
        </w:tabs>
        <w:rPr>
          <w:b w:val="0"/>
          <w:caps w:val="0"/>
          <w:noProof/>
          <w:sz w:val="24"/>
          <w:szCs w:val="24"/>
          <w:lang w:val="es-CO"/>
        </w:rPr>
      </w:pPr>
      <w:r w:rsidRPr="00402242">
        <w:rPr>
          <w:noProof/>
          <w:lang w:val="es-CO"/>
        </w:rPr>
        <w:t>7.</w:t>
      </w:r>
      <w:r w:rsidRPr="00402242">
        <w:rPr>
          <w:b w:val="0"/>
          <w:caps w:val="0"/>
          <w:noProof/>
          <w:sz w:val="24"/>
          <w:szCs w:val="24"/>
          <w:lang w:val="es-CO"/>
        </w:rPr>
        <w:tab/>
      </w:r>
      <w:r w:rsidRPr="00402242">
        <w:rPr>
          <w:noProof/>
          <w:lang w:val="es-CO"/>
        </w:rPr>
        <w:t>DOCUMENTOS EXTERNOS</w:t>
      </w:r>
      <w:r w:rsidRPr="00402242">
        <w:rPr>
          <w:noProof/>
          <w:lang w:val="es-CO"/>
        </w:rPr>
        <w:tab/>
      </w:r>
      <w:r w:rsidRPr="00402242">
        <w:rPr>
          <w:noProof/>
          <w:lang w:val="es-CO"/>
        </w:rPr>
        <w:fldChar w:fldCharType="begin"/>
      </w:r>
      <w:r w:rsidRPr="00402242">
        <w:rPr>
          <w:noProof/>
          <w:lang w:val="es-CO"/>
        </w:rPr>
        <w:instrText xml:space="preserve"> PAGEREF _Toc139077269 \h </w:instrText>
      </w:r>
      <w:r w:rsidRPr="00402242">
        <w:rPr>
          <w:noProof/>
          <w:lang w:val="es-CO"/>
        </w:rPr>
      </w:r>
      <w:r w:rsidRPr="00402242">
        <w:rPr>
          <w:noProof/>
          <w:lang w:val="es-CO"/>
        </w:rPr>
        <w:fldChar w:fldCharType="separate"/>
      </w:r>
      <w:r>
        <w:rPr>
          <w:noProof/>
          <w:lang w:val="es-CO"/>
        </w:rPr>
        <w:t>9</w:t>
      </w:r>
      <w:r w:rsidRPr="00402242">
        <w:rPr>
          <w:noProof/>
          <w:lang w:val="es-CO"/>
        </w:rPr>
        <w:fldChar w:fldCharType="end"/>
      </w:r>
    </w:p>
    <w:p w:rsidR="00BD10FA" w:rsidRPr="00402242" w:rsidRDefault="00BD10FA" w:rsidP="00BD10FA">
      <w:pPr>
        <w:pStyle w:val="TDC1"/>
        <w:tabs>
          <w:tab w:val="left" w:pos="1080"/>
          <w:tab w:val="right" w:leader="dot" w:pos="8834"/>
        </w:tabs>
        <w:rPr>
          <w:b w:val="0"/>
          <w:caps w:val="0"/>
          <w:noProof/>
          <w:sz w:val="24"/>
          <w:szCs w:val="24"/>
          <w:lang w:val="es-CO"/>
        </w:rPr>
      </w:pPr>
      <w:r w:rsidRPr="00402242">
        <w:rPr>
          <w:noProof/>
          <w:lang w:val="es-CO"/>
        </w:rPr>
        <w:t>8.</w:t>
      </w:r>
      <w:r w:rsidRPr="00402242">
        <w:rPr>
          <w:b w:val="0"/>
          <w:caps w:val="0"/>
          <w:noProof/>
          <w:sz w:val="24"/>
          <w:szCs w:val="24"/>
          <w:lang w:val="es-CO"/>
        </w:rPr>
        <w:tab/>
      </w:r>
      <w:r w:rsidRPr="00402242">
        <w:rPr>
          <w:noProof/>
          <w:lang w:val="es-CO"/>
        </w:rPr>
        <w:t>ANEXO (DIAGRAMA DE FLUJO)</w:t>
      </w:r>
      <w:r w:rsidRPr="00402242">
        <w:rPr>
          <w:noProof/>
          <w:lang w:val="es-CO"/>
        </w:rPr>
        <w:tab/>
      </w:r>
      <w:r w:rsidRPr="00402242">
        <w:rPr>
          <w:noProof/>
          <w:lang w:val="es-CO"/>
        </w:rPr>
        <w:fldChar w:fldCharType="begin"/>
      </w:r>
      <w:r w:rsidRPr="00402242">
        <w:rPr>
          <w:noProof/>
          <w:lang w:val="es-CO"/>
        </w:rPr>
        <w:instrText xml:space="preserve"> PAGEREF _Toc139077270 \h </w:instrText>
      </w:r>
      <w:r w:rsidRPr="00402242">
        <w:rPr>
          <w:noProof/>
          <w:lang w:val="es-CO"/>
        </w:rPr>
      </w:r>
      <w:r w:rsidRPr="00402242">
        <w:rPr>
          <w:noProof/>
          <w:lang w:val="es-CO"/>
        </w:rPr>
        <w:fldChar w:fldCharType="separate"/>
      </w:r>
      <w:r>
        <w:rPr>
          <w:noProof/>
          <w:lang w:val="es-CO"/>
        </w:rPr>
        <w:t>11</w:t>
      </w:r>
      <w:r w:rsidRPr="00402242">
        <w:rPr>
          <w:noProof/>
          <w:lang w:val="es-CO"/>
        </w:rPr>
        <w:fldChar w:fldCharType="end"/>
      </w:r>
    </w:p>
    <w:p w:rsidR="00BD10FA" w:rsidRPr="00402242" w:rsidRDefault="00BD10FA" w:rsidP="00BD10FA">
      <w:r w:rsidRPr="00402242">
        <w:rPr>
          <w:b/>
          <w:bCs/>
          <w:caps/>
          <w:sz w:val="20"/>
        </w:rPr>
        <w:fldChar w:fldCharType="end"/>
      </w:r>
    </w:p>
    <w:p w:rsidR="00BD10FA" w:rsidRPr="00402242" w:rsidRDefault="00BD10FA" w:rsidP="00BD10FA">
      <w:pPr>
        <w:pStyle w:val="Ttulo1"/>
        <w:tabs>
          <w:tab w:val="clear" w:pos="504"/>
          <w:tab w:val="num" w:pos="774"/>
        </w:tabs>
        <w:ind w:left="774"/>
        <w:rPr>
          <w:lang w:val="es-CO"/>
        </w:rPr>
      </w:pPr>
      <w:bookmarkStart w:id="2" w:name="_Toc29287471"/>
      <w:r w:rsidRPr="00402242">
        <w:rPr>
          <w:lang w:val="es-CO"/>
        </w:rPr>
        <w:br w:type="page"/>
      </w:r>
      <w:bookmarkStart w:id="3" w:name="_Toc101837904"/>
      <w:bookmarkStart w:id="4" w:name="_Toc139077261"/>
      <w:r w:rsidRPr="00402242">
        <w:rPr>
          <w:lang w:val="es-CO"/>
        </w:rPr>
        <w:lastRenderedPageBreak/>
        <w:t>INTRODUCCIÓN</w:t>
      </w:r>
      <w:bookmarkEnd w:id="2"/>
      <w:bookmarkEnd w:id="3"/>
      <w:bookmarkEnd w:id="4"/>
    </w:p>
    <w:p w:rsidR="00BD10FA" w:rsidRPr="00402242" w:rsidRDefault="00BD10FA" w:rsidP="00BD10FA">
      <w:pPr>
        <w:jc w:val="both"/>
      </w:pPr>
      <w:r w:rsidRPr="00402242">
        <w:t>El presente documento describe el subproceso C04.01 Registrar matrícula de alumnos antiguos y nuevos, indicando su objetivo, alcance, explicación detallada de cada una de las actividades que lo conforman, las áreas involucradas en el mismo, los entes externos con los cuales tiene relación en caso de aplicar, los registros que proporcionan evidencia de las actividades desempeñadas y los documentos de origen externo que pueden afectar o rigen dicho subproceso.</w:t>
      </w:r>
    </w:p>
    <w:p w:rsidR="00BD10FA" w:rsidRPr="00402242" w:rsidRDefault="00BD10FA" w:rsidP="00BD10FA">
      <w:pPr>
        <w:jc w:val="both"/>
        <w:rPr>
          <w:color w:val="FF0000"/>
        </w:rPr>
      </w:pPr>
      <w:r w:rsidRPr="00402242">
        <w:t xml:space="preserve">Este diseño detallado se complementa con un </w:t>
      </w:r>
      <w:proofErr w:type="spellStart"/>
      <w:r w:rsidRPr="00402242">
        <w:t>flujograma</w:t>
      </w:r>
      <w:proofErr w:type="spellEnd"/>
      <w:r w:rsidRPr="00402242">
        <w:t>, que describe gráficamente las actividades que conforman el subproceso; así mismo, instructivos de los formatos para describir las instrucciones de diligenciamiento de cada uno de sus campos.</w:t>
      </w:r>
    </w:p>
    <w:p w:rsidR="00BD10FA" w:rsidRPr="00402242" w:rsidRDefault="00BD10FA" w:rsidP="00BD10FA">
      <w:pPr>
        <w:pStyle w:val="Ttulo1"/>
        <w:numPr>
          <w:ilvl w:val="0"/>
          <w:numId w:val="0"/>
        </w:numPr>
        <w:rPr>
          <w:lang w:val="es-CO"/>
        </w:rPr>
      </w:pPr>
      <w:r w:rsidRPr="00402242">
        <w:rPr>
          <w:lang w:val="es-CO"/>
        </w:rPr>
        <w:br w:type="page"/>
      </w:r>
    </w:p>
    <w:p w:rsidR="00BD10FA" w:rsidRPr="00402242" w:rsidRDefault="00BD10FA" w:rsidP="00BD10FA">
      <w:pPr>
        <w:pStyle w:val="Ttulo1"/>
        <w:ind w:left="505" w:hanging="505"/>
        <w:rPr>
          <w:lang w:val="es-CO"/>
        </w:rPr>
      </w:pPr>
      <w:bookmarkStart w:id="5" w:name="_Toc139077262"/>
      <w:r w:rsidRPr="00402242">
        <w:rPr>
          <w:lang w:val="es-CO"/>
        </w:rPr>
        <w:lastRenderedPageBreak/>
        <w:t>OBJETIVO</w:t>
      </w:r>
      <w:bookmarkEnd w:id="5"/>
    </w:p>
    <w:p w:rsidR="00BD10FA" w:rsidRPr="00402242" w:rsidRDefault="00BD10FA" w:rsidP="00BD10FA">
      <w:r w:rsidRPr="00402242">
        <w:t>Formalizar la matrícula de los alumnos antiguos y nuevos en el sistema educativo oficial.</w:t>
      </w:r>
    </w:p>
    <w:p w:rsidR="00BD10FA" w:rsidRPr="00402242" w:rsidRDefault="00BD10FA" w:rsidP="00BD10FA">
      <w:pPr>
        <w:pStyle w:val="Ttulo1"/>
        <w:ind w:left="505" w:hanging="505"/>
        <w:rPr>
          <w:lang w:val="es-CO"/>
        </w:rPr>
      </w:pPr>
      <w:bookmarkStart w:id="6" w:name="_Toc139077263"/>
      <w:r w:rsidRPr="00402242">
        <w:rPr>
          <w:lang w:val="es-CO"/>
        </w:rPr>
        <w:t>ALCANCE</w:t>
      </w:r>
      <w:bookmarkEnd w:id="6"/>
    </w:p>
    <w:p w:rsidR="00BD10FA" w:rsidRPr="00402242" w:rsidRDefault="00BD10FA" w:rsidP="00BD10FA">
      <w:pPr>
        <w:jc w:val="both"/>
        <w:rPr>
          <w:szCs w:val="24"/>
        </w:rPr>
      </w:pPr>
      <w:r w:rsidRPr="00402242">
        <w:rPr>
          <w:szCs w:val="24"/>
        </w:rPr>
        <w:t>El subproceso inicia con la verificación de la formalización de la matrícula para alumnos nuevos y antiguos en el sistema por parte de los Establecimientos Educativos, y finaliza con la generación del reporte consolidado de la matrícula.</w:t>
      </w:r>
    </w:p>
    <w:p w:rsidR="00BD10FA" w:rsidRPr="00402242" w:rsidRDefault="00BD10FA" w:rsidP="00BD10FA"/>
    <w:p w:rsidR="00BD10FA" w:rsidRPr="00402242" w:rsidRDefault="00BD10FA" w:rsidP="00BD10FA">
      <w:pPr>
        <w:pStyle w:val="Ttulo1"/>
        <w:jc w:val="both"/>
        <w:rPr>
          <w:rFonts w:eastAsia="Batang"/>
          <w:lang w:val="es-CO"/>
        </w:rPr>
      </w:pPr>
      <w:r w:rsidRPr="00402242">
        <w:rPr>
          <w:lang w:val="es-CO"/>
        </w:rPr>
        <w:br w:type="page"/>
      </w:r>
      <w:bookmarkStart w:id="7" w:name="_Toc139077264"/>
      <w:r w:rsidRPr="00402242">
        <w:rPr>
          <w:rFonts w:eastAsia="Batang"/>
          <w:lang w:val="es-CO"/>
        </w:rPr>
        <w:lastRenderedPageBreak/>
        <w:t>EXPLICACIÓN DETALLADA DEL SUBPROCESO C04.01 REGISTRAR MATRÍCULA DE ALUMNOS ANTIGUOS Y NUEVOS</w:t>
      </w:r>
      <w:bookmarkEnd w:id="7"/>
    </w:p>
    <w:p w:rsidR="00BD10FA" w:rsidRPr="00402242" w:rsidRDefault="00BD10FA" w:rsidP="00BD10FA">
      <w:pPr>
        <w:autoSpaceDE w:val="0"/>
        <w:autoSpaceDN w:val="0"/>
        <w:adjustRightInd w:val="0"/>
        <w:spacing w:after="0" w:line="215" w:lineRule="atLeast"/>
        <w:rPr>
          <w:rFonts w:eastAsia="Batang"/>
          <w:color w:val="000000"/>
          <w:sz w:val="18"/>
          <w:szCs w:val="18"/>
        </w:rPr>
      </w:pPr>
    </w:p>
    <w:p w:rsidR="00BD10FA" w:rsidRPr="00402242" w:rsidRDefault="00BD10FA" w:rsidP="00BD10FA">
      <w:pPr>
        <w:pStyle w:val="OmniPage15"/>
        <w:tabs>
          <w:tab w:val="clear" w:pos="0"/>
          <w:tab w:val="clear" w:pos="8195"/>
        </w:tabs>
        <w:overflowPunct/>
        <w:spacing w:line="215" w:lineRule="atLeast"/>
        <w:jc w:val="both"/>
        <w:textAlignment w:val="auto"/>
        <w:rPr>
          <w:szCs w:val="18"/>
          <w:lang w:val="es-CO"/>
        </w:rPr>
      </w:pPr>
    </w:p>
    <w:p w:rsidR="00BD10FA" w:rsidRPr="00402242" w:rsidRDefault="00BD10FA" w:rsidP="00BD10FA">
      <w:pPr>
        <w:pStyle w:val="OmniPage15"/>
        <w:numPr>
          <w:ilvl w:val="0"/>
          <w:numId w:val="2"/>
        </w:numPr>
        <w:tabs>
          <w:tab w:val="clear" w:pos="0"/>
          <w:tab w:val="clear" w:pos="8195"/>
        </w:tabs>
        <w:overflowPunct/>
        <w:spacing w:line="215" w:lineRule="atLeast"/>
        <w:jc w:val="both"/>
        <w:textAlignment w:val="auto"/>
        <w:rPr>
          <w:b/>
          <w:szCs w:val="18"/>
          <w:lang w:val="es-CO"/>
        </w:rPr>
      </w:pPr>
      <w:r w:rsidRPr="00402242">
        <w:rPr>
          <w:b/>
          <w:szCs w:val="18"/>
          <w:lang w:val="es-CO"/>
        </w:rPr>
        <w:t>Verificar registro de matrícula</w:t>
      </w:r>
    </w:p>
    <w:p w:rsidR="00BD10FA" w:rsidRPr="00402242" w:rsidRDefault="00BD10FA" w:rsidP="00BD10FA">
      <w:pPr>
        <w:pStyle w:val="OmniPage15"/>
        <w:tabs>
          <w:tab w:val="clear" w:pos="0"/>
          <w:tab w:val="clear" w:pos="8195"/>
        </w:tabs>
        <w:overflowPunct/>
        <w:spacing w:line="215" w:lineRule="atLeast"/>
        <w:jc w:val="both"/>
        <w:textAlignment w:val="auto"/>
        <w:rPr>
          <w:b/>
          <w:szCs w:val="18"/>
          <w:lang w:val="es-CO"/>
        </w:rPr>
      </w:pPr>
    </w:p>
    <w:p w:rsidR="00BD10FA" w:rsidRDefault="00BD10FA" w:rsidP="00BD10FA">
      <w:pPr>
        <w:pStyle w:val="OmniPage15"/>
        <w:tabs>
          <w:tab w:val="clear" w:pos="0"/>
          <w:tab w:val="clear" w:pos="8195"/>
        </w:tabs>
        <w:overflowPunct/>
        <w:spacing w:line="215" w:lineRule="atLeast"/>
        <w:jc w:val="both"/>
        <w:textAlignment w:val="auto"/>
        <w:rPr>
          <w:szCs w:val="18"/>
          <w:lang w:val="es-CO"/>
        </w:rPr>
      </w:pPr>
      <w:r w:rsidRPr="00402242">
        <w:rPr>
          <w:szCs w:val="18"/>
          <w:lang w:val="es-CO"/>
        </w:rPr>
        <w:t xml:space="preserve">Una </w:t>
      </w:r>
      <w:r>
        <w:rPr>
          <w:szCs w:val="18"/>
          <w:lang w:val="es-CO"/>
        </w:rPr>
        <w:t xml:space="preserve">vez </w:t>
      </w:r>
      <w:r w:rsidRPr="00402242">
        <w:rPr>
          <w:szCs w:val="18"/>
          <w:lang w:val="es-CO"/>
        </w:rPr>
        <w:t>se ejecutan los subprocesos C03.01. Solicitar reserva (</w:t>
      </w:r>
      <w:proofErr w:type="spellStart"/>
      <w:r w:rsidRPr="00402242">
        <w:rPr>
          <w:szCs w:val="18"/>
          <w:lang w:val="es-CO"/>
        </w:rPr>
        <w:t>prematrícula</w:t>
      </w:r>
      <w:proofErr w:type="spellEnd"/>
      <w:r w:rsidRPr="00402242">
        <w:rPr>
          <w:szCs w:val="18"/>
          <w:lang w:val="es-CO"/>
        </w:rPr>
        <w:t xml:space="preserve">) y reservar cupos para alumnos antiguos, C03.02. Asignar Cupos a niños procedentes de Entidades de Bienestar Social o Familiar, C03.03. Inscribir Alumnos Nuevos y C03.04. Asignar Cupos del proceso C03. Solicitar, Reservar y Asignar Cupos Oficiales, el funcionario responsable del área de cobertura de la SE, </w:t>
      </w:r>
      <w:r>
        <w:rPr>
          <w:szCs w:val="18"/>
          <w:lang w:val="es-CO"/>
        </w:rPr>
        <w:t xml:space="preserve">debe </w:t>
      </w:r>
      <w:r w:rsidRPr="00402242">
        <w:rPr>
          <w:szCs w:val="18"/>
          <w:lang w:val="es-CO"/>
        </w:rPr>
        <w:t>verifica</w:t>
      </w:r>
      <w:r>
        <w:rPr>
          <w:szCs w:val="18"/>
          <w:lang w:val="es-CO"/>
        </w:rPr>
        <w:t>r</w:t>
      </w:r>
      <w:r w:rsidRPr="00402242">
        <w:rPr>
          <w:szCs w:val="18"/>
          <w:lang w:val="es-CO"/>
        </w:rPr>
        <w:t xml:space="preserve"> </w:t>
      </w:r>
      <w:r>
        <w:rPr>
          <w:szCs w:val="18"/>
          <w:lang w:val="es-CO"/>
        </w:rPr>
        <w:t xml:space="preserve">en el sistema integrado de matrícula </w:t>
      </w:r>
      <w:r w:rsidRPr="00402242">
        <w:rPr>
          <w:szCs w:val="18"/>
          <w:lang w:val="es-CO"/>
        </w:rPr>
        <w:t>que cada EE haya formalizado la matrícula de los estudiantes antiguos y nuevos</w:t>
      </w:r>
      <w:r>
        <w:rPr>
          <w:szCs w:val="18"/>
          <w:lang w:val="es-CO"/>
        </w:rPr>
        <w:t>: lo anterior t</w:t>
      </w:r>
      <w:r w:rsidRPr="00402242">
        <w:rPr>
          <w:szCs w:val="18"/>
          <w:lang w:val="es-CO"/>
        </w:rPr>
        <w:t xml:space="preserve">eniendo en cuenta que el registro de matrícula es responsabilidad directa de los EE, y que estos deben ejecutar este proceso en </w:t>
      </w:r>
      <w:r>
        <w:rPr>
          <w:szCs w:val="18"/>
          <w:lang w:val="es-CO"/>
        </w:rPr>
        <w:t>dicho</w:t>
      </w:r>
      <w:r w:rsidRPr="00402242">
        <w:rPr>
          <w:szCs w:val="18"/>
          <w:lang w:val="es-CO"/>
        </w:rPr>
        <w:t xml:space="preserve"> sistema integrado de matrícula.  </w:t>
      </w:r>
    </w:p>
    <w:p w:rsidR="00BD10FA" w:rsidRDefault="00BD10FA" w:rsidP="00BD10FA">
      <w:pPr>
        <w:pStyle w:val="OmniPage15"/>
        <w:tabs>
          <w:tab w:val="clear" w:pos="0"/>
          <w:tab w:val="clear" w:pos="8195"/>
        </w:tabs>
        <w:overflowPunct/>
        <w:spacing w:line="215" w:lineRule="atLeast"/>
        <w:jc w:val="both"/>
        <w:textAlignment w:val="auto"/>
        <w:rPr>
          <w:szCs w:val="18"/>
          <w:lang w:val="es-CO"/>
        </w:rPr>
      </w:pPr>
    </w:p>
    <w:p w:rsidR="00BD10FA" w:rsidRPr="00402242" w:rsidRDefault="00BD10FA" w:rsidP="00BD10FA">
      <w:pPr>
        <w:pStyle w:val="OmniPage15"/>
        <w:tabs>
          <w:tab w:val="clear" w:pos="0"/>
          <w:tab w:val="clear" w:pos="8195"/>
        </w:tabs>
        <w:overflowPunct/>
        <w:spacing w:line="215" w:lineRule="atLeast"/>
        <w:jc w:val="both"/>
        <w:textAlignment w:val="auto"/>
        <w:rPr>
          <w:szCs w:val="18"/>
          <w:lang w:val="es-CO"/>
        </w:rPr>
      </w:pPr>
      <w:r w:rsidRPr="00402242">
        <w:rPr>
          <w:szCs w:val="18"/>
          <w:lang w:val="es-CO"/>
        </w:rPr>
        <w:t xml:space="preserve">En caso de que se encuentren matrículas pendientes de formalizar </w:t>
      </w:r>
      <w:r>
        <w:rPr>
          <w:szCs w:val="18"/>
          <w:lang w:val="es-CO"/>
        </w:rPr>
        <w:t xml:space="preserve">el subproceso </w:t>
      </w:r>
      <w:proofErr w:type="gramStart"/>
      <w:r>
        <w:rPr>
          <w:szCs w:val="18"/>
          <w:lang w:val="es-CO"/>
        </w:rPr>
        <w:t>continua</w:t>
      </w:r>
      <w:proofErr w:type="gramEnd"/>
      <w:r>
        <w:rPr>
          <w:szCs w:val="18"/>
          <w:lang w:val="es-CO"/>
        </w:rPr>
        <w:t xml:space="preserve"> con la actividad 2, de lo contrario actividad 3.</w:t>
      </w:r>
    </w:p>
    <w:p w:rsidR="00BD10FA" w:rsidRDefault="00BD10FA" w:rsidP="00BD10FA">
      <w:pPr>
        <w:pStyle w:val="OmniPage15"/>
        <w:tabs>
          <w:tab w:val="clear" w:pos="0"/>
          <w:tab w:val="clear" w:pos="8195"/>
        </w:tabs>
        <w:overflowPunct/>
        <w:spacing w:line="215" w:lineRule="atLeast"/>
        <w:jc w:val="both"/>
        <w:textAlignment w:val="auto"/>
        <w:rPr>
          <w:szCs w:val="18"/>
          <w:lang w:val="es-CO"/>
        </w:rPr>
      </w:pPr>
    </w:p>
    <w:p w:rsidR="00BD10FA" w:rsidRPr="00402242" w:rsidRDefault="00BD10FA" w:rsidP="00BD10FA">
      <w:pPr>
        <w:pStyle w:val="OmniPage15"/>
        <w:tabs>
          <w:tab w:val="clear" w:pos="0"/>
          <w:tab w:val="clear" w:pos="8195"/>
        </w:tabs>
        <w:overflowPunct/>
        <w:spacing w:line="215" w:lineRule="atLeast"/>
        <w:jc w:val="both"/>
        <w:textAlignment w:val="auto"/>
        <w:rPr>
          <w:szCs w:val="18"/>
          <w:lang w:val="es-CO"/>
        </w:rPr>
      </w:pPr>
      <w:r w:rsidRPr="00402242">
        <w:rPr>
          <w:szCs w:val="18"/>
          <w:lang w:val="es-CO"/>
        </w:rPr>
        <w:t>El registro de matrícula en el sistema se puede realizar por grupo de alumnos o individual, y una vez se ha ejecutado, la reserva de cupo del alumno pasa a estado MATRICULADO.</w:t>
      </w:r>
    </w:p>
    <w:p w:rsidR="00BD10FA" w:rsidRPr="00402242" w:rsidRDefault="00BD10FA" w:rsidP="00BD10FA">
      <w:pPr>
        <w:pStyle w:val="OmniPage15"/>
        <w:tabs>
          <w:tab w:val="clear" w:pos="0"/>
          <w:tab w:val="clear" w:pos="8195"/>
        </w:tabs>
        <w:overflowPunct/>
        <w:spacing w:line="215" w:lineRule="atLeast"/>
        <w:jc w:val="both"/>
        <w:textAlignment w:val="auto"/>
        <w:rPr>
          <w:szCs w:val="18"/>
          <w:lang w:val="es-CO"/>
        </w:rPr>
      </w:pPr>
    </w:p>
    <w:p w:rsidR="00BD10FA" w:rsidRPr="00893954" w:rsidRDefault="00BD10FA" w:rsidP="00BD10FA">
      <w:pPr>
        <w:pStyle w:val="OmniPage15"/>
        <w:numPr>
          <w:ilvl w:val="0"/>
          <w:numId w:val="2"/>
        </w:numPr>
        <w:tabs>
          <w:tab w:val="clear" w:pos="0"/>
          <w:tab w:val="clear" w:pos="8195"/>
        </w:tabs>
        <w:overflowPunct/>
        <w:spacing w:line="215" w:lineRule="atLeast"/>
        <w:jc w:val="both"/>
        <w:textAlignment w:val="auto"/>
        <w:rPr>
          <w:b/>
          <w:szCs w:val="24"/>
          <w:lang w:val="es-CO"/>
        </w:rPr>
      </w:pPr>
      <w:r w:rsidRPr="00893954">
        <w:rPr>
          <w:b/>
          <w:szCs w:val="24"/>
        </w:rPr>
        <w:t>Solicitar al EE actualizar y formalizar la matrícula en el sistema</w:t>
      </w:r>
    </w:p>
    <w:p w:rsidR="00BD10FA" w:rsidRDefault="00BD10FA" w:rsidP="00BD10FA">
      <w:pPr>
        <w:pStyle w:val="OmniPage15"/>
        <w:tabs>
          <w:tab w:val="clear" w:pos="0"/>
          <w:tab w:val="clear" w:pos="8195"/>
        </w:tabs>
        <w:overflowPunct/>
        <w:spacing w:line="215" w:lineRule="atLeast"/>
        <w:jc w:val="both"/>
        <w:textAlignment w:val="auto"/>
        <w:rPr>
          <w:szCs w:val="18"/>
          <w:lang w:val="es-CO"/>
        </w:rPr>
      </w:pPr>
    </w:p>
    <w:p w:rsidR="00BD10FA" w:rsidRDefault="00BD10FA" w:rsidP="00BD10FA">
      <w:pPr>
        <w:pStyle w:val="OmniPage15"/>
        <w:tabs>
          <w:tab w:val="clear" w:pos="0"/>
          <w:tab w:val="clear" w:pos="8195"/>
        </w:tabs>
        <w:overflowPunct/>
        <w:spacing w:line="215" w:lineRule="atLeast"/>
        <w:jc w:val="both"/>
        <w:textAlignment w:val="auto"/>
        <w:rPr>
          <w:szCs w:val="18"/>
          <w:lang w:val="es-CO"/>
        </w:rPr>
      </w:pPr>
      <w:r>
        <w:rPr>
          <w:szCs w:val="18"/>
          <w:lang w:val="es-CO"/>
        </w:rPr>
        <w:t xml:space="preserve">El funcionario responsable del área de cobertura de la SE </w:t>
      </w:r>
      <w:r w:rsidRPr="00402242">
        <w:rPr>
          <w:szCs w:val="18"/>
          <w:lang w:val="es-CO"/>
        </w:rPr>
        <w:t>solicita al EE hacer la corrección y actualización en el sistema</w:t>
      </w:r>
      <w:r>
        <w:rPr>
          <w:szCs w:val="18"/>
          <w:lang w:val="es-CO"/>
        </w:rPr>
        <w:t xml:space="preserve"> integrado de matrícula de la información de matrícula</w:t>
      </w:r>
      <w:r w:rsidRPr="00402242">
        <w:rPr>
          <w:szCs w:val="18"/>
          <w:lang w:val="es-CO"/>
        </w:rPr>
        <w:t>, y se procede a realizar una nueva verificación.</w:t>
      </w:r>
    </w:p>
    <w:p w:rsidR="00BD10FA" w:rsidRDefault="00BD10FA" w:rsidP="00BD10FA">
      <w:pPr>
        <w:pStyle w:val="OmniPage15"/>
        <w:tabs>
          <w:tab w:val="clear" w:pos="0"/>
          <w:tab w:val="clear" w:pos="8195"/>
        </w:tabs>
        <w:overflowPunct/>
        <w:spacing w:line="215" w:lineRule="atLeast"/>
        <w:jc w:val="both"/>
        <w:textAlignment w:val="auto"/>
        <w:rPr>
          <w:szCs w:val="18"/>
          <w:lang w:val="es-CO"/>
        </w:rPr>
      </w:pPr>
    </w:p>
    <w:p w:rsidR="00BD10FA" w:rsidRDefault="00BD10FA" w:rsidP="00BD10FA">
      <w:pPr>
        <w:pStyle w:val="OmniPage15"/>
        <w:tabs>
          <w:tab w:val="clear" w:pos="0"/>
          <w:tab w:val="clear" w:pos="8195"/>
        </w:tabs>
        <w:overflowPunct/>
        <w:spacing w:line="215" w:lineRule="atLeast"/>
        <w:jc w:val="both"/>
        <w:textAlignment w:val="auto"/>
        <w:rPr>
          <w:szCs w:val="18"/>
          <w:lang w:val="es-CO"/>
        </w:rPr>
      </w:pPr>
    </w:p>
    <w:p w:rsidR="00BD10FA" w:rsidRPr="00402242" w:rsidRDefault="00BD10FA" w:rsidP="00BD10FA">
      <w:pPr>
        <w:pStyle w:val="OmniPage15"/>
        <w:tabs>
          <w:tab w:val="clear" w:pos="0"/>
          <w:tab w:val="clear" w:pos="8195"/>
        </w:tabs>
        <w:overflowPunct/>
        <w:spacing w:line="215" w:lineRule="atLeast"/>
        <w:jc w:val="both"/>
        <w:textAlignment w:val="auto"/>
        <w:rPr>
          <w:szCs w:val="18"/>
          <w:lang w:val="es-CO"/>
        </w:rPr>
      </w:pPr>
      <w:r w:rsidRPr="00402242">
        <w:rPr>
          <w:szCs w:val="18"/>
          <w:lang w:val="es-CO"/>
        </w:rPr>
        <w:t>Es importante tener en cuenta que el registro de matrícula de alumnos antiguos es considerado una renovación de matrícula y su cupo conservado en el Establecimiento Educativo.  Por el contrario los alumnos nuevos que solicitan el cupo a través de la inscripción de alumnos nuevos concursan por la asignación del cupo según los pesos de los criterios asociados a él.</w:t>
      </w:r>
    </w:p>
    <w:p w:rsidR="00BD10FA" w:rsidRDefault="00BD10FA" w:rsidP="00BD10FA">
      <w:pPr>
        <w:pStyle w:val="OmniPage15"/>
        <w:tabs>
          <w:tab w:val="clear" w:pos="0"/>
          <w:tab w:val="clear" w:pos="8195"/>
        </w:tabs>
        <w:overflowPunct/>
        <w:spacing w:line="215" w:lineRule="atLeast"/>
        <w:jc w:val="both"/>
        <w:textAlignment w:val="auto"/>
        <w:rPr>
          <w:szCs w:val="18"/>
          <w:lang w:val="es-CO"/>
        </w:rPr>
      </w:pPr>
    </w:p>
    <w:p w:rsidR="00BD10FA" w:rsidRPr="00402242" w:rsidRDefault="00BD10FA" w:rsidP="00BD10FA">
      <w:pPr>
        <w:pStyle w:val="OmniPage15"/>
        <w:tabs>
          <w:tab w:val="clear" w:pos="0"/>
          <w:tab w:val="clear" w:pos="8195"/>
        </w:tabs>
        <w:overflowPunct/>
        <w:spacing w:line="215" w:lineRule="atLeast"/>
        <w:jc w:val="both"/>
        <w:textAlignment w:val="auto"/>
        <w:rPr>
          <w:szCs w:val="18"/>
          <w:lang w:val="es-CO"/>
        </w:rPr>
      </w:pPr>
      <w:r w:rsidRPr="00402242">
        <w:rPr>
          <w:szCs w:val="18"/>
          <w:lang w:val="es-CO"/>
        </w:rPr>
        <w:t xml:space="preserve">En los casos en que los EE no cuenten con Sistema Integrado de Matrículas, el proceso </w:t>
      </w:r>
      <w:r>
        <w:rPr>
          <w:szCs w:val="18"/>
          <w:lang w:val="es-CO"/>
        </w:rPr>
        <w:t>se</w:t>
      </w:r>
      <w:r w:rsidRPr="00402242">
        <w:rPr>
          <w:szCs w:val="18"/>
          <w:lang w:val="es-CO"/>
        </w:rPr>
        <w:t xml:space="preserve"> puede ejecutar de manera manual, pero posteriormente deben remitir a la SE dichos formatos – hojas de matrícula - para que sean ingresado al sistema. </w:t>
      </w:r>
    </w:p>
    <w:p w:rsidR="00BD10FA" w:rsidRDefault="00BD10FA" w:rsidP="00BD10FA">
      <w:pPr>
        <w:pStyle w:val="OmniPage15"/>
        <w:tabs>
          <w:tab w:val="clear" w:pos="0"/>
          <w:tab w:val="clear" w:pos="8195"/>
        </w:tabs>
        <w:overflowPunct/>
        <w:spacing w:line="215" w:lineRule="atLeast"/>
        <w:jc w:val="both"/>
        <w:textAlignment w:val="auto"/>
        <w:rPr>
          <w:szCs w:val="18"/>
          <w:lang w:val="es-CO"/>
        </w:rPr>
      </w:pPr>
    </w:p>
    <w:p w:rsidR="00BD10FA" w:rsidRPr="00402242" w:rsidRDefault="00BD10FA" w:rsidP="00BD10FA">
      <w:pPr>
        <w:pStyle w:val="OmniPage15"/>
        <w:tabs>
          <w:tab w:val="clear" w:pos="0"/>
          <w:tab w:val="clear" w:pos="8195"/>
        </w:tabs>
        <w:overflowPunct/>
        <w:spacing w:line="215" w:lineRule="atLeast"/>
        <w:jc w:val="both"/>
        <w:textAlignment w:val="auto"/>
        <w:rPr>
          <w:szCs w:val="18"/>
          <w:lang w:val="es-CO"/>
        </w:rPr>
      </w:pPr>
    </w:p>
    <w:p w:rsidR="00BD10FA" w:rsidRPr="00402242" w:rsidRDefault="00BD10FA" w:rsidP="00BD10FA">
      <w:pPr>
        <w:pStyle w:val="OmniPage15"/>
        <w:numPr>
          <w:ilvl w:val="0"/>
          <w:numId w:val="2"/>
        </w:numPr>
        <w:tabs>
          <w:tab w:val="clear" w:pos="0"/>
          <w:tab w:val="clear" w:pos="8195"/>
        </w:tabs>
        <w:overflowPunct/>
        <w:spacing w:line="215" w:lineRule="atLeast"/>
        <w:jc w:val="both"/>
        <w:textAlignment w:val="auto"/>
        <w:rPr>
          <w:b/>
          <w:szCs w:val="18"/>
          <w:lang w:val="es-CO"/>
        </w:rPr>
      </w:pPr>
      <w:r w:rsidRPr="00402242">
        <w:rPr>
          <w:b/>
          <w:szCs w:val="18"/>
          <w:lang w:val="es-CO"/>
        </w:rPr>
        <w:t>Liberar cupos</w:t>
      </w:r>
    </w:p>
    <w:p w:rsidR="00BD10FA" w:rsidRPr="00402242" w:rsidRDefault="00BD10FA" w:rsidP="00BD10FA">
      <w:pPr>
        <w:pStyle w:val="OmniPage15"/>
        <w:tabs>
          <w:tab w:val="clear" w:pos="0"/>
          <w:tab w:val="clear" w:pos="8195"/>
        </w:tabs>
        <w:overflowPunct/>
        <w:spacing w:line="215" w:lineRule="atLeast"/>
        <w:jc w:val="both"/>
        <w:textAlignment w:val="auto"/>
        <w:rPr>
          <w:b/>
          <w:szCs w:val="18"/>
          <w:lang w:val="es-CO"/>
        </w:rPr>
      </w:pPr>
    </w:p>
    <w:p w:rsidR="00BD10FA" w:rsidRPr="00402242" w:rsidRDefault="00BD10FA" w:rsidP="00BD10FA">
      <w:pPr>
        <w:pStyle w:val="OmniPage15"/>
        <w:tabs>
          <w:tab w:val="clear" w:pos="0"/>
          <w:tab w:val="clear" w:pos="8195"/>
        </w:tabs>
        <w:overflowPunct/>
        <w:spacing w:line="215" w:lineRule="atLeast"/>
        <w:jc w:val="both"/>
        <w:textAlignment w:val="auto"/>
        <w:rPr>
          <w:szCs w:val="18"/>
          <w:lang w:val="es-CO"/>
        </w:rPr>
      </w:pPr>
      <w:r w:rsidRPr="00402242">
        <w:rPr>
          <w:szCs w:val="18"/>
          <w:lang w:val="es-CO"/>
        </w:rPr>
        <w:t>Con el fin de maximizar la utilización oportuna de los cupos en el sistema educativo oficial la SE puede definir en el Sistema Integrado de Matrícula, la fecha límite para cancelar las reservas de cupos en los EE de su jurisdicción, de manera que puedan reasignarse. Si se adopta esta estrategia, el funcionario responsable del área de cobertura de la SE, debe anular en el sistema las reservas de alumnos antiguos y nuevos que no se matricularon en las fechas establecidas en el acto administrativo que rige el proceso de matrícula en la jurisdicción.</w:t>
      </w:r>
      <w:r>
        <w:rPr>
          <w:szCs w:val="18"/>
          <w:lang w:val="es-CO"/>
        </w:rPr>
        <w:t xml:space="preserve">  Igualmente debe revisar el formato C04.01.F02 Listado de alumnos retirados.</w:t>
      </w:r>
    </w:p>
    <w:p w:rsidR="00BD10FA" w:rsidRPr="00402242" w:rsidRDefault="00BD10FA" w:rsidP="00BD10FA">
      <w:pPr>
        <w:pStyle w:val="OmniPage15"/>
        <w:tabs>
          <w:tab w:val="clear" w:pos="0"/>
          <w:tab w:val="clear" w:pos="8195"/>
        </w:tabs>
        <w:overflowPunct/>
        <w:spacing w:line="215" w:lineRule="atLeast"/>
        <w:jc w:val="both"/>
        <w:textAlignment w:val="auto"/>
        <w:rPr>
          <w:szCs w:val="18"/>
          <w:lang w:val="es-CO"/>
        </w:rPr>
      </w:pPr>
    </w:p>
    <w:p w:rsidR="00BD10FA" w:rsidRPr="00402242" w:rsidRDefault="00BD10FA" w:rsidP="00BD10FA">
      <w:pPr>
        <w:pStyle w:val="OmniPage15"/>
        <w:tabs>
          <w:tab w:val="clear" w:pos="0"/>
          <w:tab w:val="clear" w:pos="8195"/>
        </w:tabs>
        <w:overflowPunct/>
        <w:spacing w:line="215" w:lineRule="atLeast"/>
        <w:jc w:val="both"/>
        <w:textAlignment w:val="auto"/>
        <w:rPr>
          <w:szCs w:val="18"/>
          <w:lang w:val="es-CO"/>
        </w:rPr>
      </w:pPr>
      <w:r w:rsidRPr="00402242">
        <w:rPr>
          <w:szCs w:val="18"/>
          <w:lang w:val="es-CO"/>
        </w:rPr>
        <w:t>Como consecuencia de la liberación de cupos, es posible asignar estos a los alumnos en lista de espera</w:t>
      </w:r>
      <w:r>
        <w:rPr>
          <w:szCs w:val="18"/>
          <w:lang w:val="es-CO"/>
        </w:rPr>
        <w:t xml:space="preserve"> los cuales se encuentran registrados en el formato C04.01.F01 Lista de espera</w:t>
      </w:r>
      <w:r w:rsidRPr="00402242">
        <w:rPr>
          <w:szCs w:val="18"/>
          <w:lang w:val="es-CO"/>
        </w:rPr>
        <w:t>, y actualizar el registro de matrículas general del Establecimiento Educativo.</w:t>
      </w:r>
    </w:p>
    <w:p w:rsidR="00BD10FA" w:rsidRPr="00402242" w:rsidRDefault="00BD10FA" w:rsidP="00BD10FA">
      <w:pPr>
        <w:pStyle w:val="OmniPage15"/>
        <w:tabs>
          <w:tab w:val="clear" w:pos="0"/>
          <w:tab w:val="clear" w:pos="8195"/>
        </w:tabs>
        <w:overflowPunct/>
        <w:spacing w:line="215" w:lineRule="atLeast"/>
        <w:jc w:val="both"/>
        <w:textAlignment w:val="auto"/>
        <w:rPr>
          <w:b/>
          <w:szCs w:val="18"/>
          <w:lang w:val="es-CO"/>
        </w:rPr>
      </w:pPr>
    </w:p>
    <w:p w:rsidR="00BD10FA" w:rsidRPr="00402242" w:rsidRDefault="00BD10FA" w:rsidP="00BD10FA">
      <w:pPr>
        <w:pStyle w:val="OmniPage15"/>
        <w:tabs>
          <w:tab w:val="clear" w:pos="0"/>
          <w:tab w:val="clear" w:pos="8195"/>
        </w:tabs>
        <w:overflowPunct/>
        <w:spacing w:line="215" w:lineRule="atLeast"/>
        <w:jc w:val="both"/>
        <w:textAlignment w:val="auto"/>
        <w:rPr>
          <w:b/>
          <w:szCs w:val="18"/>
          <w:lang w:val="es-CO"/>
        </w:rPr>
      </w:pPr>
    </w:p>
    <w:p w:rsidR="00BD10FA" w:rsidRPr="00402242" w:rsidRDefault="00BD10FA" w:rsidP="00BD10FA">
      <w:pPr>
        <w:pStyle w:val="OmniPage15"/>
        <w:numPr>
          <w:ilvl w:val="0"/>
          <w:numId w:val="2"/>
        </w:numPr>
        <w:tabs>
          <w:tab w:val="clear" w:pos="0"/>
          <w:tab w:val="clear" w:pos="8195"/>
        </w:tabs>
        <w:overflowPunct/>
        <w:spacing w:line="215" w:lineRule="atLeast"/>
        <w:jc w:val="both"/>
        <w:textAlignment w:val="auto"/>
        <w:rPr>
          <w:b/>
          <w:szCs w:val="18"/>
          <w:lang w:val="es-CO"/>
        </w:rPr>
      </w:pPr>
      <w:r w:rsidRPr="00402242">
        <w:rPr>
          <w:b/>
          <w:szCs w:val="18"/>
          <w:lang w:val="es-CO"/>
        </w:rPr>
        <w:t>Registrar Novedades de matrícula</w:t>
      </w:r>
    </w:p>
    <w:p w:rsidR="00BD10FA" w:rsidRPr="00402242" w:rsidRDefault="00BD10FA" w:rsidP="00BD10FA">
      <w:pPr>
        <w:pStyle w:val="OmniPage15"/>
        <w:tabs>
          <w:tab w:val="clear" w:pos="0"/>
          <w:tab w:val="clear" w:pos="8195"/>
        </w:tabs>
        <w:overflowPunct/>
        <w:spacing w:line="215" w:lineRule="atLeast"/>
        <w:jc w:val="both"/>
        <w:textAlignment w:val="auto"/>
        <w:rPr>
          <w:b/>
          <w:szCs w:val="18"/>
          <w:lang w:val="es-CO"/>
        </w:rPr>
      </w:pPr>
    </w:p>
    <w:p w:rsidR="00BD10FA" w:rsidRPr="00402242" w:rsidRDefault="00BD10FA" w:rsidP="00BD10FA">
      <w:pPr>
        <w:pStyle w:val="OmniPage15"/>
        <w:tabs>
          <w:tab w:val="clear" w:pos="8195"/>
        </w:tabs>
        <w:overflowPunct/>
        <w:spacing w:line="215" w:lineRule="atLeast"/>
        <w:jc w:val="both"/>
        <w:textAlignment w:val="auto"/>
        <w:rPr>
          <w:b/>
          <w:szCs w:val="18"/>
          <w:lang w:val="es-CO"/>
        </w:rPr>
      </w:pPr>
      <w:r w:rsidRPr="00402242">
        <w:rPr>
          <w:szCs w:val="18"/>
          <w:lang w:val="es-CO"/>
        </w:rPr>
        <w:t xml:space="preserve">Como resultado de la ejecución del subproceso C04.02. Novedades de matrícula, </w:t>
      </w:r>
      <w:r>
        <w:rPr>
          <w:szCs w:val="18"/>
          <w:lang w:val="es-CO"/>
        </w:rPr>
        <w:t>los funcionarios responsables del área de Cobertura</w:t>
      </w:r>
      <w:r w:rsidRPr="00402242">
        <w:rPr>
          <w:szCs w:val="18"/>
          <w:lang w:val="es-CO"/>
        </w:rPr>
        <w:t xml:space="preserve"> registra</w:t>
      </w:r>
      <w:r>
        <w:rPr>
          <w:szCs w:val="18"/>
          <w:lang w:val="es-CO"/>
        </w:rPr>
        <w:t>n</w:t>
      </w:r>
      <w:r w:rsidRPr="00402242">
        <w:rPr>
          <w:szCs w:val="18"/>
          <w:lang w:val="es-CO"/>
        </w:rPr>
        <w:t xml:space="preserve"> en la matrícula los alumnos que ingresaron al Establecimiento Educativo, en una fecha posterior al cierre oficial estipulado para la etapa de registro de matrícula en el acto administrativo de organización del proceso de matrícula en la jurisdicción.</w:t>
      </w:r>
      <w:r>
        <w:rPr>
          <w:szCs w:val="18"/>
          <w:lang w:val="es-CO"/>
        </w:rPr>
        <w:t xml:space="preserve">  Para ello se reciben y revisan los formatos C04.02.F01 Novedades de matrícula.</w:t>
      </w:r>
    </w:p>
    <w:p w:rsidR="00BD10FA" w:rsidRDefault="00BD10FA" w:rsidP="00BD10FA">
      <w:pPr>
        <w:pStyle w:val="OmniPage15"/>
        <w:tabs>
          <w:tab w:val="clear" w:pos="0"/>
          <w:tab w:val="clear" w:pos="8195"/>
        </w:tabs>
        <w:overflowPunct/>
        <w:spacing w:line="215" w:lineRule="atLeast"/>
        <w:ind w:left="360"/>
        <w:jc w:val="both"/>
        <w:textAlignment w:val="auto"/>
        <w:rPr>
          <w:b/>
          <w:szCs w:val="18"/>
          <w:lang w:val="es-CO"/>
        </w:rPr>
      </w:pPr>
    </w:p>
    <w:p w:rsidR="00BD10FA" w:rsidRPr="00402242" w:rsidRDefault="00BD10FA" w:rsidP="00BD10FA">
      <w:pPr>
        <w:pStyle w:val="OmniPage15"/>
        <w:tabs>
          <w:tab w:val="clear" w:pos="0"/>
          <w:tab w:val="clear" w:pos="8195"/>
        </w:tabs>
        <w:overflowPunct/>
        <w:spacing w:line="215" w:lineRule="atLeast"/>
        <w:ind w:left="360"/>
        <w:jc w:val="both"/>
        <w:textAlignment w:val="auto"/>
        <w:rPr>
          <w:b/>
          <w:szCs w:val="18"/>
          <w:lang w:val="es-CO"/>
        </w:rPr>
      </w:pPr>
    </w:p>
    <w:p w:rsidR="00BD10FA" w:rsidRPr="00402242" w:rsidRDefault="00BD10FA" w:rsidP="00BD10FA">
      <w:pPr>
        <w:pStyle w:val="OmniPage15"/>
        <w:numPr>
          <w:ilvl w:val="0"/>
          <w:numId w:val="2"/>
        </w:numPr>
        <w:tabs>
          <w:tab w:val="clear" w:pos="0"/>
          <w:tab w:val="clear" w:pos="8195"/>
        </w:tabs>
        <w:overflowPunct/>
        <w:spacing w:line="215" w:lineRule="atLeast"/>
        <w:jc w:val="both"/>
        <w:textAlignment w:val="auto"/>
        <w:rPr>
          <w:b/>
          <w:szCs w:val="18"/>
          <w:lang w:val="es-CO"/>
        </w:rPr>
      </w:pPr>
      <w:r w:rsidRPr="00402242">
        <w:rPr>
          <w:b/>
          <w:szCs w:val="18"/>
          <w:lang w:val="es-CO"/>
        </w:rPr>
        <w:t>Generar informe de matrícula</w:t>
      </w:r>
    </w:p>
    <w:p w:rsidR="00BD10FA" w:rsidRPr="00402242" w:rsidRDefault="00BD10FA" w:rsidP="00BD10FA">
      <w:pPr>
        <w:pStyle w:val="OmniPage15"/>
        <w:tabs>
          <w:tab w:val="clear" w:pos="0"/>
          <w:tab w:val="clear" w:pos="8195"/>
        </w:tabs>
        <w:overflowPunct/>
        <w:spacing w:line="215" w:lineRule="atLeast"/>
        <w:jc w:val="both"/>
        <w:textAlignment w:val="auto"/>
        <w:rPr>
          <w:b/>
          <w:szCs w:val="18"/>
          <w:lang w:val="es-CO"/>
        </w:rPr>
      </w:pPr>
    </w:p>
    <w:p w:rsidR="00BD10FA" w:rsidRDefault="00BD10FA" w:rsidP="00BD10FA">
      <w:pPr>
        <w:pStyle w:val="OmniPage15"/>
        <w:tabs>
          <w:tab w:val="clear" w:pos="0"/>
          <w:tab w:val="clear" w:pos="8195"/>
        </w:tabs>
        <w:overflowPunct/>
        <w:spacing w:line="215" w:lineRule="atLeast"/>
        <w:jc w:val="both"/>
        <w:textAlignment w:val="auto"/>
        <w:rPr>
          <w:szCs w:val="18"/>
          <w:lang w:val="es-CO"/>
        </w:rPr>
      </w:pPr>
      <w:r w:rsidRPr="00402242">
        <w:rPr>
          <w:szCs w:val="18"/>
          <w:lang w:val="es-CO"/>
        </w:rPr>
        <w:t>Una vez finalizado el registro de matrícula en los EE de la jurisdicción de la SE, el funcionario responsable de la SE genera a través del Sistema Integrado de Matrícula, el informe consolidado.  Dichos reportes pueden consolidar la información a nivel de institución,  sede, jornada, grado, grupo,  unidad desconcentrada o zona, municipio y SE.</w:t>
      </w:r>
    </w:p>
    <w:p w:rsidR="00BD10FA" w:rsidRDefault="00BD10FA" w:rsidP="00BD10FA">
      <w:pPr>
        <w:pStyle w:val="OmniPage15"/>
        <w:tabs>
          <w:tab w:val="clear" w:pos="0"/>
          <w:tab w:val="clear" w:pos="8195"/>
        </w:tabs>
        <w:overflowPunct/>
        <w:spacing w:line="215" w:lineRule="atLeast"/>
        <w:jc w:val="both"/>
        <w:textAlignment w:val="auto"/>
        <w:rPr>
          <w:szCs w:val="18"/>
          <w:lang w:val="es-CO"/>
        </w:rPr>
      </w:pPr>
    </w:p>
    <w:p w:rsidR="00BD10FA" w:rsidRPr="00402242" w:rsidRDefault="00BD10FA" w:rsidP="00BD10FA">
      <w:pPr>
        <w:pStyle w:val="OmniPage15"/>
        <w:tabs>
          <w:tab w:val="clear" w:pos="0"/>
          <w:tab w:val="clear" w:pos="8195"/>
        </w:tabs>
        <w:overflowPunct/>
        <w:spacing w:line="215" w:lineRule="atLeast"/>
        <w:jc w:val="both"/>
        <w:textAlignment w:val="auto"/>
        <w:rPr>
          <w:szCs w:val="18"/>
          <w:lang w:val="es-CO"/>
        </w:rPr>
      </w:pPr>
      <w:r>
        <w:rPr>
          <w:szCs w:val="18"/>
          <w:lang w:val="es-CO"/>
        </w:rPr>
        <w:t>El i</w:t>
      </w:r>
      <w:r w:rsidRPr="00DC256D">
        <w:rPr>
          <w:szCs w:val="18"/>
          <w:lang w:val="es-CO"/>
        </w:rPr>
        <w:t xml:space="preserve">nforme de Indicadores de cobertura </w:t>
      </w:r>
      <w:r>
        <w:rPr>
          <w:szCs w:val="18"/>
          <w:lang w:val="es-CO"/>
        </w:rPr>
        <w:t>y d</w:t>
      </w:r>
      <w:r w:rsidRPr="00DC256D">
        <w:rPr>
          <w:szCs w:val="18"/>
          <w:lang w:val="es-CO"/>
        </w:rPr>
        <w:t>e indicadores de eficiencia interna para definir estrategias de retención escolar</w:t>
      </w:r>
      <w:r>
        <w:rPr>
          <w:szCs w:val="18"/>
          <w:lang w:val="es-CO"/>
        </w:rPr>
        <w:t>, es enviado al subproceso D01.04 Elaborar la caracterización y el perfil del sector educativo, ya que es un insumo para la elaboración de la caracterización de la entidad territorial.</w:t>
      </w:r>
    </w:p>
    <w:p w:rsidR="00BD10FA" w:rsidRPr="00402242" w:rsidRDefault="00BD10FA" w:rsidP="00BD10FA">
      <w:pPr>
        <w:pStyle w:val="OmniPage15"/>
        <w:tabs>
          <w:tab w:val="clear" w:pos="0"/>
          <w:tab w:val="clear" w:pos="8195"/>
        </w:tabs>
        <w:overflowPunct/>
        <w:spacing w:line="215" w:lineRule="atLeast"/>
        <w:jc w:val="both"/>
        <w:textAlignment w:val="auto"/>
        <w:rPr>
          <w:szCs w:val="18"/>
          <w:lang w:val="es-CO"/>
        </w:rPr>
      </w:pPr>
    </w:p>
    <w:p w:rsidR="00BD10FA" w:rsidRPr="00402242" w:rsidRDefault="00BD10FA" w:rsidP="00BD10FA">
      <w:pPr>
        <w:pStyle w:val="OmniPage15"/>
        <w:tabs>
          <w:tab w:val="clear" w:pos="0"/>
          <w:tab w:val="clear" w:pos="8195"/>
        </w:tabs>
        <w:overflowPunct/>
        <w:spacing w:line="215" w:lineRule="atLeast"/>
        <w:jc w:val="both"/>
        <w:textAlignment w:val="auto"/>
        <w:rPr>
          <w:bCs/>
          <w:szCs w:val="24"/>
          <w:lang w:val="es-CO"/>
        </w:rPr>
      </w:pPr>
      <w:r w:rsidRPr="00402242">
        <w:rPr>
          <w:bCs/>
          <w:szCs w:val="24"/>
          <w:lang w:val="es-CO"/>
        </w:rPr>
        <w:t>El Ministerio de Educación Nacional, generará de manera automáticamente un anexo 6A de la entidad territorial a partir de la información registrada en el Sistema Integrado de Matrículas en las fechas de corte previstas; dicho anexo será cargado automáticamente y validado en el Sistema de Información Nacional de Educación Básica y Media – SINEB, a partir del cual se tomará la información que se usa como base para la asignación de recursos de educación del Sistema General de Participaciones a la entidad territorial.</w:t>
      </w:r>
    </w:p>
    <w:p w:rsidR="00BD10FA" w:rsidRPr="00402242" w:rsidRDefault="00BD10FA" w:rsidP="00BD10FA">
      <w:pPr>
        <w:pStyle w:val="OmniPage15"/>
        <w:tabs>
          <w:tab w:val="clear" w:pos="0"/>
          <w:tab w:val="clear" w:pos="8195"/>
        </w:tabs>
        <w:overflowPunct/>
        <w:spacing w:line="215" w:lineRule="atLeast"/>
        <w:jc w:val="both"/>
        <w:textAlignment w:val="auto"/>
        <w:rPr>
          <w:bCs/>
          <w:szCs w:val="24"/>
          <w:lang w:val="es-CO"/>
        </w:rPr>
      </w:pPr>
    </w:p>
    <w:p w:rsidR="00BD10FA" w:rsidRPr="00402242" w:rsidRDefault="00BD10FA" w:rsidP="00BD10FA">
      <w:pPr>
        <w:pStyle w:val="OmniPage15"/>
        <w:tabs>
          <w:tab w:val="clear" w:pos="0"/>
          <w:tab w:val="clear" w:pos="8195"/>
        </w:tabs>
        <w:overflowPunct/>
        <w:spacing w:line="215" w:lineRule="atLeast"/>
        <w:jc w:val="both"/>
        <w:textAlignment w:val="auto"/>
        <w:rPr>
          <w:szCs w:val="18"/>
          <w:lang w:val="es-CO"/>
        </w:rPr>
      </w:pPr>
      <w:r w:rsidRPr="00402242">
        <w:rPr>
          <w:bCs/>
          <w:szCs w:val="24"/>
          <w:lang w:val="es-CO"/>
        </w:rPr>
        <w:lastRenderedPageBreak/>
        <w:t>Como una acción complementaria, al reporte de información reglamentado en la resolución 166 de 2003, la SE debe enviar copia de la misma a la Secretaría General del MEN acompañada de una certificación de la calidad de la información firmada por el Secretario de Educación y el jefe de la oficina responsable de la actualización de la información.  Ver formato C02.0</w:t>
      </w:r>
      <w:r>
        <w:rPr>
          <w:bCs/>
          <w:szCs w:val="24"/>
          <w:lang w:val="es-CO"/>
        </w:rPr>
        <w:t>1</w:t>
      </w:r>
      <w:r w:rsidRPr="00402242">
        <w:rPr>
          <w:bCs/>
          <w:szCs w:val="24"/>
          <w:lang w:val="es-CO"/>
        </w:rPr>
        <w:t>.F0</w:t>
      </w:r>
      <w:r>
        <w:rPr>
          <w:bCs/>
          <w:szCs w:val="24"/>
          <w:lang w:val="es-CO"/>
        </w:rPr>
        <w:t>7</w:t>
      </w:r>
      <w:r w:rsidRPr="00402242">
        <w:rPr>
          <w:bCs/>
          <w:szCs w:val="24"/>
          <w:lang w:val="es-CO"/>
        </w:rPr>
        <w:t xml:space="preserve"> </w:t>
      </w:r>
      <w:r w:rsidRPr="00402242">
        <w:rPr>
          <w:szCs w:val="24"/>
          <w:lang w:val="es-CO"/>
        </w:rPr>
        <w:t>Certificado de Calidad de  la Información.</w:t>
      </w:r>
    </w:p>
    <w:p w:rsidR="00BD10FA" w:rsidRPr="00402242" w:rsidRDefault="00BD10FA" w:rsidP="00BD10FA">
      <w:pPr>
        <w:pStyle w:val="Ttulo1"/>
        <w:rPr>
          <w:lang w:val="es-CO"/>
        </w:rPr>
      </w:pPr>
      <w:bookmarkStart w:id="8" w:name="_Toc139077265"/>
      <w:r w:rsidRPr="00402242">
        <w:rPr>
          <w:lang w:val="es-CO"/>
        </w:rPr>
        <w:t>ÁREAS INVOLUCRADOS EN SU EJECUCIÓN Y ROLES DE CADA UNA</w:t>
      </w:r>
      <w:bookmarkEnd w:id="8"/>
    </w:p>
    <w:p w:rsidR="00BD10FA" w:rsidRPr="00402242" w:rsidRDefault="00BD10FA" w:rsidP="00BD10FA">
      <w:pPr>
        <w:pStyle w:val="Ttulo2"/>
        <w:rPr>
          <w:lang w:val="es-CO"/>
        </w:rPr>
      </w:pPr>
      <w:bookmarkStart w:id="9" w:name="_Toc139077266"/>
      <w:r w:rsidRPr="00402242">
        <w:rPr>
          <w:lang w:val="es-CO"/>
        </w:rPr>
        <w:t>Área / dependencias internas</w:t>
      </w:r>
      <w:bookmarkEnd w:id="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0"/>
        <w:gridCol w:w="5998"/>
      </w:tblGrid>
      <w:tr w:rsidR="00BD10FA" w:rsidRPr="00402242" w:rsidTr="00885262">
        <w:trPr>
          <w:tblHeader/>
        </w:trPr>
        <w:tc>
          <w:tcPr>
            <w:tcW w:w="3020" w:type="dxa"/>
            <w:shd w:val="clear" w:color="auto" w:fill="CCCCCC"/>
          </w:tcPr>
          <w:p w:rsidR="00BD10FA" w:rsidRPr="00402242" w:rsidRDefault="00BD10FA" w:rsidP="00885262">
            <w:pPr>
              <w:pStyle w:val="Textoindependiente"/>
              <w:jc w:val="center"/>
              <w:rPr>
                <w:b/>
                <w:sz w:val="22"/>
                <w:szCs w:val="22"/>
                <w:lang w:val="es-CO"/>
              </w:rPr>
            </w:pPr>
            <w:r w:rsidRPr="00402242">
              <w:rPr>
                <w:b/>
                <w:sz w:val="22"/>
                <w:szCs w:val="22"/>
                <w:lang w:val="es-CO"/>
              </w:rPr>
              <w:t>Área / Dependencia</w:t>
            </w:r>
          </w:p>
        </w:tc>
        <w:tc>
          <w:tcPr>
            <w:tcW w:w="5998" w:type="dxa"/>
            <w:shd w:val="clear" w:color="auto" w:fill="CCCCCC"/>
          </w:tcPr>
          <w:p w:rsidR="00BD10FA" w:rsidRPr="00402242" w:rsidRDefault="00BD10FA" w:rsidP="00885262">
            <w:pPr>
              <w:pStyle w:val="Textoindependiente"/>
              <w:jc w:val="center"/>
              <w:rPr>
                <w:b/>
                <w:sz w:val="22"/>
                <w:szCs w:val="22"/>
                <w:lang w:val="es-CO"/>
              </w:rPr>
            </w:pPr>
            <w:r w:rsidRPr="00402242">
              <w:rPr>
                <w:b/>
                <w:sz w:val="22"/>
                <w:szCs w:val="22"/>
                <w:lang w:val="es-CO"/>
              </w:rPr>
              <w:t>Rol</w:t>
            </w:r>
          </w:p>
        </w:tc>
      </w:tr>
      <w:tr w:rsidR="00BD10FA" w:rsidRPr="00402242" w:rsidTr="00885262">
        <w:tc>
          <w:tcPr>
            <w:tcW w:w="3020" w:type="dxa"/>
          </w:tcPr>
          <w:p w:rsidR="00BD10FA" w:rsidRPr="00402242" w:rsidRDefault="00BD10FA" w:rsidP="00885262">
            <w:pPr>
              <w:pStyle w:val="Textoindependiente"/>
              <w:jc w:val="center"/>
              <w:rPr>
                <w:sz w:val="20"/>
                <w:lang w:val="es-CO"/>
              </w:rPr>
            </w:pPr>
            <w:r w:rsidRPr="00402242">
              <w:rPr>
                <w:sz w:val="20"/>
                <w:lang w:val="es-CO"/>
              </w:rPr>
              <w:t>Cobertura</w:t>
            </w:r>
          </w:p>
        </w:tc>
        <w:tc>
          <w:tcPr>
            <w:tcW w:w="5998" w:type="dxa"/>
          </w:tcPr>
          <w:p w:rsidR="00BD10FA" w:rsidRPr="00402242" w:rsidRDefault="00BD10FA" w:rsidP="00885262">
            <w:pPr>
              <w:pStyle w:val="Textoindependiente"/>
              <w:jc w:val="both"/>
              <w:rPr>
                <w:sz w:val="20"/>
                <w:lang w:val="es-CO"/>
              </w:rPr>
            </w:pPr>
            <w:r w:rsidRPr="00402242">
              <w:rPr>
                <w:sz w:val="20"/>
                <w:lang w:val="es-CO"/>
              </w:rPr>
              <w:t>Verificar la información de matrícula</w:t>
            </w:r>
          </w:p>
          <w:p w:rsidR="00BD10FA" w:rsidRPr="00402242" w:rsidRDefault="00BD10FA" w:rsidP="00885262">
            <w:pPr>
              <w:pStyle w:val="Textoindependiente"/>
              <w:jc w:val="both"/>
              <w:rPr>
                <w:sz w:val="20"/>
                <w:lang w:val="es-CO"/>
              </w:rPr>
            </w:pPr>
            <w:r w:rsidRPr="00402242">
              <w:rPr>
                <w:sz w:val="20"/>
                <w:lang w:val="es-CO"/>
              </w:rPr>
              <w:t>Liberar cupos</w:t>
            </w:r>
          </w:p>
          <w:p w:rsidR="00BD10FA" w:rsidRPr="00402242" w:rsidRDefault="00BD10FA" w:rsidP="00885262">
            <w:pPr>
              <w:pStyle w:val="Textoindependiente"/>
              <w:jc w:val="both"/>
              <w:rPr>
                <w:sz w:val="20"/>
                <w:lang w:val="es-CO"/>
              </w:rPr>
            </w:pPr>
            <w:r w:rsidRPr="00402242">
              <w:rPr>
                <w:sz w:val="20"/>
                <w:lang w:val="es-CO"/>
              </w:rPr>
              <w:t>Registrar novedades de matrícula</w:t>
            </w:r>
          </w:p>
          <w:p w:rsidR="00BD10FA" w:rsidRPr="00402242" w:rsidRDefault="00BD10FA" w:rsidP="00885262">
            <w:pPr>
              <w:pStyle w:val="Textoindependiente"/>
              <w:tabs>
                <w:tab w:val="left" w:pos="285"/>
              </w:tabs>
              <w:rPr>
                <w:sz w:val="20"/>
                <w:lang w:val="es-CO"/>
              </w:rPr>
            </w:pPr>
            <w:r w:rsidRPr="00402242">
              <w:rPr>
                <w:sz w:val="20"/>
                <w:lang w:val="es-CO"/>
              </w:rPr>
              <w:t>Generar y reportar informe de matrícula</w:t>
            </w:r>
          </w:p>
        </w:tc>
      </w:tr>
    </w:tbl>
    <w:p w:rsidR="00BD10FA" w:rsidRPr="00402242" w:rsidRDefault="00BD10FA" w:rsidP="00BD10FA"/>
    <w:p w:rsidR="00BD10FA" w:rsidRPr="00402242" w:rsidRDefault="00BD10FA" w:rsidP="00BD10FA">
      <w:pPr>
        <w:pStyle w:val="Ttulo2"/>
        <w:rPr>
          <w:lang w:val="es-CO"/>
        </w:rPr>
      </w:pPr>
      <w:bookmarkStart w:id="10" w:name="_Toc139077267"/>
      <w:r w:rsidRPr="00402242">
        <w:rPr>
          <w:lang w:val="es-CO"/>
        </w:rPr>
        <w:t>Entes externos (en caso que aplique)</w:t>
      </w:r>
      <w:bookmarkEnd w:id="1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0"/>
        <w:gridCol w:w="5998"/>
      </w:tblGrid>
      <w:tr w:rsidR="00BD10FA" w:rsidRPr="00402242" w:rsidTr="00885262">
        <w:trPr>
          <w:tblHeader/>
        </w:trPr>
        <w:tc>
          <w:tcPr>
            <w:tcW w:w="3020" w:type="dxa"/>
            <w:shd w:val="clear" w:color="auto" w:fill="CCCCCC"/>
            <w:vAlign w:val="center"/>
          </w:tcPr>
          <w:p w:rsidR="00BD10FA" w:rsidRPr="00402242" w:rsidRDefault="00BD10FA" w:rsidP="00885262">
            <w:pPr>
              <w:pStyle w:val="Textoindependiente"/>
              <w:jc w:val="center"/>
              <w:rPr>
                <w:b/>
                <w:sz w:val="20"/>
                <w:lang w:val="es-CO"/>
              </w:rPr>
            </w:pPr>
            <w:r w:rsidRPr="00402242">
              <w:rPr>
                <w:b/>
                <w:sz w:val="20"/>
                <w:lang w:val="es-CO"/>
              </w:rPr>
              <w:t>Nombre del ente externo</w:t>
            </w:r>
          </w:p>
        </w:tc>
        <w:tc>
          <w:tcPr>
            <w:tcW w:w="5998" w:type="dxa"/>
            <w:shd w:val="clear" w:color="auto" w:fill="CCCCCC"/>
            <w:vAlign w:val="center"/>
          </w:tcPr>
          <w:p w:rsidR="00BD10FA" w:rsidRPr="00402242" w:rsidRDefault="00BD10FA" w:rsidP="00885262">
            <w:pPr>
              <w:pStyle w:val="Textoindependiente"/>
              <w:jc w:val="center"/>
              <w:rPr>
                <w:b/>
                <w:sz w:val="20"/>
                <w:lang w:val="es-CO"/>
              </w:rPr>
            </w:pPr>
            <w:r w:rsidRPr="00402242">
              <w:rPr>
                <w:b/>
                <w:sz w:val="20"/>
                <w:lang w:val="es-CO"/>
              </w:rPr>
              <w:t>Rol</w:t>
            </w:r>
          </w:p>
        </w:tc>
      </w:tr>
      <w:tr w:rsidR="00BD10FA" w:rsidRPr="00402242" w:rsidTr="00885262">
        <w:tc>
          <w:tcPr>
            <w:tcW w:w="3020" w:type="dxa"/>
            <w:tcBorders>
              <w:top w:val="single" w:sz="4" w:space="0" w:color="auto"/>
              <w:left w:val="single" w:sz="4" w:space="0" w:color="auto"/>
              <w:bottom w:val="single" w:sz="4" w:space="0" w:color="auto"/>
              <w:right w:val="single" w:sz="4" w:space="0" w:color="auto"/>
            </w:tcBorders>
          </w:tcPr>
          <w:p w:rsidR="00BD10FA" w:rsidRPr="00402242" w:rsidRDefault="00BD10FA" w:rsidP="00885262">
            <w:pPr>
              <w:pStyle w:val="Textoindependiente"/>
              <w:jc w:val="center"/>
              <w:rPr>
                <w:sz w:val="20"/>
                <w:lang w:val="es-CO"/>
              </w:rPr>
            </w:pPr>
            <w:r w:rsidRPr="00402242">
              <w:rPr>
                <w:sz w:val="20"/>
                <w:lang w:val="es-CO"/>
              </w:rPr>
              <w:t>Establecimiento Educativo</w:t>
            </w:r>
          </w:p>
        </w:tc>
        <w:tc>
          <w:tcPr>
            <w:tcW w:w="5998" w:type="dxa"/>
            <w:tcBorders>
              <w:top w:val="single" w:sz="4" w:space="0" w:color="auto"/>
              <w:left w:val="single" w:sz="4" w:space="0" w:color="auto"/>
              <w:bottom w:val="single" w:sz="4" w:space="0" w:color="auto"/>
              <w:right w:val="single" w:sz="4" w:space="0" w:color="auto"/>
            </w:tcBorders>
          </w:tcPr>
          <w:p w:rsidR="00BD10FA" w:rsidRPr="00402242" w:rsidRDefault="00BD10FA" w:rsidP="00885262">
            <w:pPr>
              <w:pStyle w:val="Textoindependiente"/>
              <w:jc w:val="center"/>
              <w:rPr>
                <w:sz w:val="20"/>
                <w:lang w:val="es-CO"/>
              </w:rPr>
            </w:pPr>
            <w:r w:rsidRPr="00402242">
              <w:rPr>
                <w:sz w:val="20"/>
                <w:lang w:val="es-CO"/>
              </w:rPr>
              <w:t>Efectuar el procedimiento de matrículas a los Alumnos nuevos y renovar la matrícula a los Alumnos Antiguos.</w:t>
            </w:r>
          </w:p>
        </w:tc>
      </w:tr>
    </w:tbl>
    <w:p w:rsidR="00BD10FA" w:rsidRPr="00402242" w:rsidRDefault="00BD10FA" w:rsidP="00BD10FA">
      <w:pPr>
        <w:pStyle w:val="Ttulo1"/>
        <w:rPr>
          <w:lang w:val="es-CO"/>
        </w:rPr>
      </w:pPr>
      <w:bookmarkStart w:id="11" w:name="_Toc139077268"/>
      <w:r w:rsidRPr="00402242">
        <w:rPr>
          <w:lang w:val="es-CO"/>
        </w:rPr>
        <w:t>REGISTROS</w:t>
      </w:r>
      <w:bookmarkEnd w:id="11"/>
    </w:p>
    <w:p w:rsidR="00BD10FA" w:rsidRPr="00402242" w:rsidRDefault="00BD10FA" w:rsidP="00BD10FA"/>
    <w:tbl>
      <w:tblPr>
        <w:tblW w:w="9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701"/>
        <w:gridCol w:w="1275"/>
        <w:gridCol w:w="1796"/>
        <w:gridCol w:w="1559"/>
        <w:gridCol w:w="1297"/>
      </w:tblGrid>
      <w:tr w:rsidR="00BD10FA" w:rsidRPr="00402242" w:rsidTr="00885262">
        <w:trPr>
          <w:tblHeader/>
        </w:trPr>
        <w:tc>
          <w:tcPr>
            <w:tcW w:w="1668" w:type="dxa"/>
            <w:shd w:val="clear" w:color="auto" w:fill="CCCCCC"/>
            <w:vAlign w:val="center"/>
          </w:tcPr>
          <w:p w:rsidR="00BD10FA" w:rsidRPr="00402242" w:rsidRDefault="00BD10FA" w:rsidP="00885262">
            <w:pPr>
              <w:pStyle w:val="Textoindependiente"/>
              <w:jc w:val="center"/>
              <w:rPr>
                <w:b/>
                <w:sz w:val="20"/>
                <w:lang w:val="es-CO"/>
              </w:rPr>
            </w:pPr>
            <w:r w:rsidRPr="00402242">
              <w:rPr>
                <w:b/>
                <w:sz w:val="20"/>
                <w:lang w:val="es-CO"/>
              </w:rPr>
              <w:t>Registro</w:t>
            </w:r>
          </w:p>
        </w:tc>
        <w:tc>
          <w:tcPr>
            <w:tcW w:w="1701" w:type="dxa"/>
            <w:shd w:val="clear" w:color="auto" w:fill="CCCCCC"/>
            <w:vAlign w:val="center"/>
          </w:tcPr>
          <w:p w:rsidR="00BD10FA" w:rsidRPr="00402242" w:rsidRDefault="00BD10FA" w:rsidP="00885262">
            <w:pPr>
              <w:pStyle w:val="Textoindependiente"/>
              <w:jc w:val="center"/>
              <w:rPr>
                <w:b/>
                <w:sz w:val="20"/>
                <w:lang w:val="es-CO"/>
              </w:rPr>
            </w:pPr>
            <w:r w:rsidRPr="00402242">
              <w:rPr>
                <w:b/>
                <w:sz w:val="20"/>
                <w:lang w:val="es-CO"/>
              </w:rPr>
              <w:t>Responsable</w:t>
            </w:r>
          </w:p>
        </w:tc>
        <w:tc>
          <w:tcPr>
            <w:tcW w:w="1275" w:type="dxa"/>
            <w:shd w:val="clear" w:color="auto" w:fill="CCCCCC"/>
            <w:vAlign w:val="center"/>
          </w:tcPr>
          <w:p w:rsidR="00BD10FA" w:rsidRPr="00402242" w:rsidRDefault="00BD10FA" w:rsidP="00885262">
            <w:pPr>
              <w:pStyle w:val="Textoindependiente"/>
              <w:jc w:val="center"/>
              <w:rPr>
                <w:b/>
                <w:sz w:val="20"/>
                <w:lang w:val="es-CO"/>
              </w:rPr>
            </w:pPr>
            <w:r w:rsidRPr="00402242">
              <w:rPr>
                <w:b/>
                <w:sz w:val="20"/>
                <w:lang w:val="es-CO"/>
              </w:rPr>
              <w:t>Como conservarlo</w:t>
            </w:r>
          </w:p>
        </w:tc>
        <w:tc>
          <w:tcPr>
            <w:tcW w:w="1796" w:type="dxa"/>
            <w:shd w:val="clear" w:color="auto" w:fill="CCCCCC"/>
            <w:vAlign w:val="center"/>
          </w:tcPr>
          <w:p w:rsidR="00BD10FA" w:rsidRPr="00402242" w:rsidRDefault="00BD10FA" w:rsidP="00885262">
            <w:pPr>
              <w:pStyle w:val="Textoindependiente"/>
              <w:jc w:val="center"/>
              <w:rPr>
                <w:b/>
                <w:sz w:val="20"/>
                <w:lang w:val="es-CO"/>
              </w:rPr>
            </w:pPr>
            <w:r w:rsidRPr="00402242">
              <w:rPr>
                <w:b/>
                <w:sz w:val="20"/>
                <w:lang w:val="es-CO"/>
              </w:rPr>
              <w:t>Donde conservarlo</w:t>
            </w:r>
          </w:p>
        </w:tc>
        <w:tc>
          <w:tcPr>
            <w:tcW w:w="1559" w:type="dxa"/>
            <w:shd w:val="clear" w:color="auto" w:fill="CCCCCC"/>
            <w:vAlign w:val="center"/>
          </w:tcPr>
          <w:p w:rsidR="00BD10FA" w:rsidRPr="00402242" w:rsidRDefault="00BD10FA" w:rsidP="00885262">
            <w:pPr>
              <w:pStyle w:val="Textoindependiente"/>
              <w:jc w:val="center"/>
              <w:rPr>
                <w:b/>
                <w:sz w:val="20"/>
                <w:lang w:val="es-CO"/>
              </w:rPr>
            </w:pPr>
            <w:r w:rsidRPr="00402242">
              <w:rPr>
                <w:b/>
                <w:sz w:val="20"/>
                <w:lang w:val="es-CO"/>
              </w:rPr>
              <w:t>Tiempo de conservación</w:t>
            </w:r>
          </w:p>
        </w:tc>
        <w:tc>
          <w:tcPr>
            <w:tcW w:w="1297" w:type="dxa"/>
            <w:shd w:val="clear" w:color="auto" w:fill="CCCCCC"/>
            <w:vAlign w:val="center"/>
          </w:tcPr>
          <w:p w:rsidR="00BD10FA" w:rsidRPr="00402242" w:rsidRDefault="00BD10FA" w:rsidP="00885262">
            <w:pPr>
              <w:pStyle w:val="Textoindependiente"/>
              <w:jc w:val="center"/>
              <w:rPr>
                <w:b/>
                <w:sz w:val="20"/>
                <w:lang w:val="es-CO"/>
              </w:rPr>
            </w:pPr>
            <w:r w:rsidRPr="00402242">
              <w:rPr>
                <w:b/>
                <w:sz w:val="20"/>
                <w:lang w:val="es-CO"/>
              </w:rPr>
              <w:t>Que se hace después</w:t>
            </w:r>
          </w:p>
        </w:tc>
      </w:tr>
      <w:tr w:rsidR="00BD10FA" w:rsidRPr="00402242" w:rsidTr="00885262">
        <w:tc>
          <w:tcPr>
            <w:tcW w:w="1668" w:type="dxa"/>
          </w:tcPr>
          <w:p w:rsidR="00BD10FA" w:rsidRPr="00402242" w:rsidRDefault="00BD10FA" w:rsidP="00885262">
            <w:pPr>
              <w:pStyle w:val="Textoindependiente"/>
              <w:jc w:val="center"/>
              <w:rPr>
                <w:sz w:val="20"/>
                <w:lang w:val="es-CO"/>
              </w:rPr>
            </w:pPr>
            <w:r w:rsidRPr="00402242">
              <w:rPr>
                <w:sz w:val="20"/>
                <w:lang w:val="es-CO"/>
              </w:rPr>
              <w:t>Documentos Requeridos (1)</w:t>
            </w:r>
          </w:p>
        </w:tc>
        <w:tc>
          <w:tcPr>
            <w:tcW w:w="1701" w:type="dxa"/>
          </w:tcPr>
          <w:p w:rsidR="00BD10FA" w:rsidRPr="00402242" w:rsidRDefault="00BD10FA" w:rsidP="00885262">
            <w:pPr>
              <w:pStyle w:val="Textoindependiente"/>
              <w:jc w:val="center"/>
              <w:rPr>
                <w:sz w:val="20"/>
                <w:lang w:val="es-CO"/>
              </w:rPr>
            </w:pPr>
            <w:r w:rsidRPr="00402242">
              <w:rPr>
                <w:sz w:val="20"/>
                <w:lang w:val="es-CO"/>
              </w:rPr>
              <w:t>Padre de Familia o Acudiente – Establecimiento Educativo</w:t>
            </w:r>
          </w:p>
        </w:tc>
        <w:tc>
          <w:tcPr>
            <w:tcW w:w="1275" w:type="dxa"/>
          </w:tcPr>
          <w:p w:rsidR="00BD10FA" w:rsidRPr="00402242" w:rsidRDefault="00BD10FA" w:rsidP="00885262">
            <w:pPr>
              <w:pStyle w:val="Textoindependiente"/>
              <w:jc w:val="center"/>
              <w:rPr>
                <w:sz w:val="20"/>
                <w:lang w:val="es-CO"/>
              </w:rPr>
            </w:pPr>
            <w:r w:rsidRPr="00402242">
              <w:rPr>
                <w:sz w:val="20"/>
                <w:lang w:val="es-CO"/>
              </w:rPr>
              <w:t xml:space="preserve">Copia impresa </w:t>
            </w:r>
          </w:p>
        </w:tc>
        <w:tc>
          <w:tcPr>
            <w:tcW w:w="1796" w:type="dxa"/>
          </w:tcPr>
          <w:p w:rsidR="00BD10FA" w:rsidRPr="00402242" w:rsidRDefault="00BD10FA" w:rsidP="00885262">
            <w:pPr>
              <w:pStyle w:val="Textoindependiente"/>
              <w:jc w:val="center"/>
              <w:rPr>
                <w:sz w:val="20"/>
                <w:lang w:val="es-CO"/>
              </w:rPr>
            </w:pPr>
            <w:r w:rsidRPr="00402242">
              <w:rPr>
                <w:sz w:val="20"/>
                <w:lang w:val="es-CO"/>
              </w:rPr>
              <w:t xml:space="preserve">Archivo Establecimiento Educativo. </w:t>
            </w:r>
          </w:p>
        </w:tc>
        <w:tc>
          <w:tcPr>
            <w:tcW w:w="1559" w:type="dxa"/>
          </w:tcPr>
          <w:p w:rsidR="00BD10FA" w:rsidRPr="00402242" w:rsidRDefault="00BD10FA" w:rsidP="00885262">
            <w:pPr>
              <w:pStyle w:val="Textoindependiente"/>
              <w:jc w:val="center"/>
              <w:rPr>
                <w:sz w:val="20"/>
                <w:lang w:val="es-CO"/>
              </w:rPr>
            </w:pPr>
            <w:r w:rsidRPr="00402242">
              <w:rPr>
                <w:sz w:val="20"/>
                <w:lang w:val="es-CO"/>
              </w:rPr>
              <w:t>3 años</w:t>
            </w:r>
          </w:p>
          <w:p w:rsidR="00BD10FA" w:rsidRPr="00402242" w:rsidRDefault="00BD10FA" w:rsidP="00885262">
            <w:pPr>
              <w:pStyle w:val="Textoindependiente"/>
              <w:jc w:val="center"/>
              <w:rPr>
                <w:sz w:val="20"/>
                <w:lang w:val="es-CO"/>
              </w:rPr>
            </w:pPr>
          </w:p>
        </w:tc>
        <w:tc>
          <w:tcPr>
            <w:tcW w:w="1297" w:type="dxa"/>
          </w:tcPr>
          <w:p w:rsidR="00BD10FA" w:rsidRPr="00402242" w:rsidRDefault="00BD10FA" w:rsidP="00885262">
            <w:pPr>
              <w:pStyle w:val="Textoindependiente"/>
              <w:jc w:val="center"/>
              <w:rPr>
                <w:sz w:val="20"/>
                <w:lang w:val="es-CO"/>
              </w:rPr>
            </w:pPr>
            <w:r w:rsidRPr="00402242">
              <w:rPr>
                <w:sz w:val="20"/>
                <w:lang w:val="es-CO"/>
              </w:rPr>
              <w:t xml:space="preserve">Pasa a Archivo Central </w:t>
            </w:r>
          </w:p>
        </w:tc>
      </w:tr>
      <w:tr w:rsidR="00BD10FA" w:rsidRPr="00402242" w:rsidTr="00885262">
        <w:tc>
          <w:tcPr>
            <w:tcW w:w="1668" w:type="dxa"/>
          </w:tcPr>
          <w:p w:rsidR="00BD10FA" w:rsidRPr="00402242" w:rsidRDefault="00BD10FA" w:rsidP="00885262">
            <w:pPr>
              <w:pStyle w:val="Textoindependiente"/>
              <w:jc w:val="center"/>
              <w:rPr>
                <w:sz w:val="20"/>
                <w:lang w:val="es-CO"/>
              </w:rPr>
            </w:pPr>
            <w:r w:rsidRPr="00402242">
              <w:rPr>
                <w:sz w:val="20"/>
                <w:lang w:val="es-CO"/>
              </w:rPr>
              <w:t>C03.04.F01 Listado de Alumnos Asignados</w:t>
            </w:r>
          </w:p>
          <w:p w:rsidR="00BD10FA" w:rsidRPr="00402242" w:rsidRDefault="00BD10FA" w:rsidP="00885262">
            <w:pPr>
              <w:pStyle w:val="Textoindependiente"/>
              <w:jc w:val="center"/>
              <w:rPr>
                <w:sz w:val="20"/>
                <w:lang w:val="es-CO"/>
              </w:rPr>
            </w:pPr>
          </w:p>
        </w:tc>
        <w:tc>
          <w:tcPr>
            <w:tcW w:w="7628" w:type="dxa"/>
            <w:gridSpan w:val="5"/>
          </w:tcPr>
          <w:p w:rsidR="00BD10FA" w:rsidRPr="00402242" w:rsidRDefault="00BD10FA" w:rsidP="00885262">
            <w:pPr>
              <w:pStyle w:val="Textoindependiente"/>
              <w:jc w:val="center"/>
              <w:rPr>
                <w:sz w:val="20"/>
                <w:lang w:val="es-CO"/>
              </w:rPr>
            </w:pPr>
            <w:r w:rsidRPr="00402242">
              <w:rPr>
                <w:sz w:val="20"/>
                <w:lang w:val="es-CO"/>
              </w:rPr>
              <w:t xml:space="preserve">Las disposiciones frente a este registro se definen en el documento: Detalle del Subproceso C03.04. Asignar cupos </w:t>
            </w:r>
          </w:p>
        </w:tc>
      </w:tr>
      <w:tr w:rsidR="00BD10FA" w:rsidRPr="00402242" w:rsidTr="00885262">
        <w:trPr>
          <w:trHeight w:val="1016"/>
        </w:trPr>
        <w:tc>
          <w:tcPr>
            <w:tcW w:w="1668" w:type="dxa"/>
          </w:tcPr>
          <w:p w:rsidR="00BD10FA" w:rsidRPr="00402242" w:rsidRDefault="00BD10FA" w:rsidP="00885262">
            <w:pPr>
              <w:pStyle w:val="Textoindependiente"/>
              <w:jc w:val="center"/>
              <w:rPr>
                <w:sz w:val="20"/>
                <w:lang w:val="es-CO"/>
              </w:rPr>
            </w:pPr>
            <w:r w:rsidRPr="00402242">
              <w:rPr>
                <w:sz w:val="20"/>
                <w:lang w:val="es-CO"/>
              </w:rPr>
              <w:t xml:space="preserve">C03.01.F02 Informe de </w:t>
            </w:r>
            <w:proofErr w:type="spellStart"/>
            <w:r w:rsidRPr="00402242">
              <w:rPr>
                <w:sz w:val="20"/>
                <w:lang w:val="es-CO"/>
              </w:rPr>
              <w:t>Prematricula</w:t>
            </w:r>
            <w:proofErr w:type="spellEnd"/>
            <w:r w:rsidRPr="00402242">
              <w:rPr>
                <w:sz w:val="20"/>
                <w:lang w:val="es-CO"/>
              </w:rPr>
              <w:t>, traslados y retiros</w:t>
            </w:r>
          </w:p>
          <w:p w:rsidR="00BD10FA" w:rsidRPr="00402242" w:rsidRDefault="00BD10FA" w:rsidP="00885262">
            <w:pPr>
              <w:pStyle w:val="Textoindependiente"/>
              <w:jc w:val="center"/>
              <w:rPr>
                <w:sz w:val="20"/>
                <w:lang w:val="es-CO"/>
              </w:rPr>
            </w:pPr>
          </w:p>
        </w:tc>
        <w:tc>
          <w:tcPr>
            <w:tcW w:w="7628" w:type="dxa"/>
            <w:gridSpan w:val="5"/>
          </w:tcPr>
          <w:p w:rsidR="00BD10FA" w:rsidRPr="00402242" w:rsidRDefault="00BD10FA" w:rsidP="00885262">
            <w:pPr>
              <w:pStyle w:val="Textoindependiente"/>
              <w:jc w:val="center"/>
              <w:rPr>
                <w:sz w:val="20"/>
                <w:lang w:val="es-CO"/>
              </w:rPr>
            </w:pPr>
            <w:r w:rsidRPr="00402242">
              <w:rPr>
                <w:sz w:val="20"/>
                <w:lang w:val="es-CO"/>
              </w:rPr>
              <w:t>Las disposiciones frente a este registro se definen en el documento: Detalle del Subproceso C03.01. Solicitar reserva (</w:t>
            </w:r>
            <w:proofErr w:type="spellStart"/>
            <w:r w:rsidRPr="00402242">
              <w:rPr>
                <w:sz w:val="20"/>
                <w:lang w:val="es-CO"/>
              </w:rPr>
              <w:t>prematrícula</w:t>
            </w:r>
            <w:proofErr w:type="spellEnd"/>
            <w:r w:rsidRPr="00402242">
              <w:rPr>
                <w:sz w:val="20"/>
                <w:lang w:val="es-CO"/>
              </w:rPr>
              <w:t>) y reservar cupos para alumnos antiguos</w:t>
            </w:r>
          </w:p>
          <w:p w:rsidR="00BD10FA" w:rsidRPr="00402242" w:rsidRDefault="00BD10FA" w:rsidP="00885262">
            <w:pPr>
              <w:pStyle w:val="Textoindependiente"/>
              <w:jc w:val="center"/>
              <w:rPr>
                <w:sz w:val="20"/>
                <w:lang w:val="es-CO"/>
              </w:rPr>
            </w:pPr>
          </w:p>
        </w:tc>
      </w:tr>
      <w:tr w:rsidR="00BD10FA" w:rsidRPr="00402242" w:rsidTr="00885262">
        <w:tc>
          <w:tcPr>
            <w:tcW w:w="1668" w:type="dxa"/>
          </w:tcPr>
          <w:p w:rsidR="00BD10FA" w:rsidRPr="00402242" w:rsidRDefault="00BD10FA" w:rsidP="00885262">
            <w:pPr>
              <w:pStyle w:val="Textoindependiente"/>
              <w:jc w:val="center"/>
              <w:rPr>
                <w:sz w:val="20"/>
                <w:lang w:val="es-CO"/>
              </w:rPr>
            </w:pPr>
            <w:r w:rsidRPr="00402242">
              <w:rPr>
                <w:sz w:val="20"/>
                <w:lang w:val="es-CO"/>
              </w:rPr>
              <w:t xml:space="preserve">C04.01.F01 Lista </w:t>
            </w:r>
            <w:r w:rsidRPr="00402242">
              <w:rPr>
                <w:sz w:val="20"/>
                <w:lang w:val="es-CO"/>
              </w:rPr>
              <w:lastRenderedPageBreak/>
              <w:t>de Espera</w:t>
            </w:r>
          </w:p>
          <w:p w:rsidR="00BD10FA" w:rsidRPr="00402242" w:rsidRDefault="00BD10FA" w:rsidP="00885262">
            <w:pPr>
              <w:pStyle w:val="Textoindependiente"/>
              <w:jc w:val="center"/>
              <w:rPr>
                <w:sz w:val="20"/>
                <w:lang w:val="es-CO"/>
              </w:rPr>
            </w:pPr>
          </w:p>
        </w:tc>
        <w:tc>
          <w:tcPr>
            <w:tcW w:w="1701" w:type="dxa"/>
          </w:tcPr>
          <w:p w:rsidR="00BD10FA" w:rsidRPr="00402242" w:rsidRDefault="00BD10FA" w:rsidP="00885262">
            <w:pPr>
              <w:pStyle w:val="Textoindependiente"/>
              <w:jc w:val="center"/>
              <w:rPr>
                <w:sz w:val="20"/>
                <w:lang w:val="es-CO"/>
              </w:rPr>
            </w:pPr>
            <w:r w:rsidRPr="00402242">
              <w:rPr>
                <w:sz w:val="20"/>
                <w:lang w:val="es-CO"/>
              </w:rPr>
              <w:lastRenderedPageBreak/>
              <w:t xml:space="preserve">Establecimiento </w:t>
            </w:r>
            <w:r w:rsidRPr="00402242">
              <w:rPr>
                <w:sz w:val="20"/>
                <w:lang w:val="es-CO"/>
              </w:rPr>
              <w:lastRenderedPageBreak/>
              <w:t>Educativo</w:t>
            </w:r>
          </w:p>
        </w:tc>
        <w:tc>
          <w:tcPr>
            <w:tcW w:w="1275" w:type="dxa"/>
          </w:tcPr>
          <w:p w:rsidR="00BD10FA" w:rsidRPr="00402242" w:rsidRDefault="00BD10FA" w:rsidP="00885262">
            <w:pPr>
              <w:pStyle w:val="Textoindependiente"/>
              <w:jc w:val="center"/>
              <w:rPr>
                <w:sz w:val="20"/>
                <w:lang w:val="es-CO"/>
              </w:rPr>
            </w:pPr>
            <w:r w:rsidRPr="00402242">
              <w:rPr>
                <w:sz w:val="20"/>
                <w:lang w:val="es-CO"/>
              </w:rPr>
              <w:lastRenderedPageBreak/>
              <w:t xml:space="preserve">Copia </w:t>
            </w:r>
            <w:r w:rsidRPr="00402242">
              <w:rPr>
                <w:sz w:val="20"/>
                <w:lang w:val="es-CO"/>
              </w:rPr>
              <w:lastRenderedPageBreak/>
              <w:t>impresa o digital</w:t>
            </w:r>
          </w:p>
        </w:tc>
        <w:tc>
          <w:tcPr>
            <w:tcW w:w="1796" w:type="dxa"/>
          </w:tcPr>
          <w:p w:rsidR="00BD10FA" w:rsidRPr="00402242" w:rsidRDefault="00BD10FA" w:rsidP="00885262">
            <w:pPr>
              <w:pStyle w:val="Textoindependiente"/>
              <w:jc w:val="center"/>
              <w:rPr>
                <w:sz w:val="20"/>
                <w:lang w:val="es-CO"/>
              </w:rPr>
            </w:pPr>
            <w:r w:rsidRPr="00402242">
              <w:rPr>
                <w:sz w:val="20"/>
                <w:lang w:val="es-CO"/>
              </w:rPr>
              <w:lastRenderedPageBreak/>
              <w:t xml:space="preserve">Establecimiento </w:t>
            </w:r>
            <w:r w:rsidRPr="00402242">
              <w:rPr>
                <w:sz w:val="20"/>
                <w:lang w:val="es-CO"/>
              </w:rPr>
              <w:lastRenderedPageBreak/>
              <w:t>Educativo</w:t>
            </w:r>
          </w:p>
        </w:tc>
        <w:tc>
          <w:tcPr>
            <w:tcW w:w="1559" w:type="dxa"/>
          </w:tcPr>
          <w:p w:rsidR="00BD10FA" w:rsidRPr="00402242" w:rsidRDefault="00BD10FA" w:rsidP="00885262">
            <w:pPr>
              <w:pStyle w:val="Textoindependiente"/>
              <w:jc w:val="center"/>
              <w:rPr>
                <w:sz w:val="20"/>
                <w:lang w:val="es-CO"/>
              </w:rPr>
            </w:pPr>
            <w:r w:rsidRPr="00402242">
              <w:rPr>
                <w:sz w:val="20"/>
                <w:lang w:val="es-CO"/>
              </w:rPr>
              <w:lastRenderedPageBreak/>
              <w:t>3 Años</w:t>
            </w:r>
          </w:p>
        </w:tc>
        <w:tc>
          <w:tcPr>
            <w:tcW w:w="1297" w:type="dxa"/>
          </w:tcPr>
          <w:p w:rsidR="00BD10FA" w:rsidRPr="00402242" w:rsidRDefault="00BD10FA" w:rsidP="00885262">
            <w:pPr>
              <w:pStyle w:val="Textoindependiente"/>
              <w:jc w:val="center"/>
              <w:rPr>
                <w:sz w:val="20"/>
                <w:lang w:val="es-CO"/>
              </w:rPr>
            </w:pPr>
            <w:r w:rsidRPr="00402242">
              <w:rPr>
                <w:sz w:val="20"/>
                <w:lang w:val="es-CO"/>
              </w:rPr>
              <w:t>Digitalizar</w:t>
            </w:r>
          </w:p>
        </w:tc>
      </w:tr>
      <w:tr w:rsidR="00BD10FA" w:rsidRPr="00402242" w:rsidTr="00885262">
        <w:tc>
          <w:tcPr>
            <w:tcW w:w="1668" w:type="dxa"/>
          </w:tcPr>
          <w:p w:rsidR="00BD10FA" w:rsidRPr="00402242" w:rsidRDefault="00BD10FA" w:rsidP="00885262">
            <w:pPr>
              <w:pStyle w:val="Textoindependiente"/>
              <w:jc w:val="center"/>
              <w:rPr>
                <w:sz w:val="20"/>
                <w:lang w:val="es-CO"/>
              </w:rPr>
            </w:pPr>
            <w:r w:rsidRPr="00402242">
              <w:rPr>
                <w:sz w:val="20"/>
                <w:lang w:val="es-CO"/>
              </w:rPr>
              <w:lastRenderedPageBreak/>
              <w:t>Libro de Matrícula</w:t>
            </w:r>
          </w:p>
          <w:p w:rsidR="00BD10FA" w:rsidRPr="00402242" w:rsidRDefault="00BD10FA" w:rsidP="00885262">
            <w:pPr>
              <w:pStyle w:val="Textoindependiente"/>
              <w:jc w:val="center"/>
              <w:rPr>
                <w:sz w:val="20"/>
                <w:lang w:val="es-CO"/>
              </w:rPr>
            </w:pPr>
            <w:r w:rsidRPr="00402242">
              <w:rPr>
                <w:sz w:val="20"/>
                <w:lang w:val="es-CO"/>
              </w:rPr>
              <w:t>(2)</w:t>
            </w:r>
          </w:p>
        </w:tc>
        <w:tc>
          <w:tcPr>
            <w:tcW w:w="1701" w:type="dxa"/>
          </w:tcPr>
          <w:p w:rsidR="00BD10FA" w:rsidRPr="00402242" w:rsidRDefault="00BD10FA" w:rsidP="00885262">
            <w:pPr>
              <w:pStyle w:val="Textoindependiente"/>
              <w:jc w:val="center"/>
              <w:rPr>
                <w:sz w:val="20"/>
                <w:lang w:val="es-CO"/>
              </w:rPr>
            </w:pPr>
            <w:r w:rsidRPr="00402242">
              <w:rPr>
                <w:sz w:val="20"/>
                <w:lang w:val="es-CO"/>
              </w:rPr>
              <w:t>Establecimiento Educativo</w:t>
            </w:r>
          </w:p>
        </w:tc>
        <w:tc>
          <w:tcPr>
            <w:tcW w:w="1275" w:type="dxa"/>
          </w:tcPr>
          <w:p w:rsidR="00BD10FA" w:rsidRPr="00402242" w:rsidRDefault="00BD10FA" w:rsidP="00885262">
            <w:pPr>
              <w:pStyle w:val="Textoindependiente"/>
              <w:jc w:val="center"/>
              <w:rPr>
                <w:sz w:val="20"/>
                <w:lang w:val="es-CO"/>
              </w:rPr>
            </w:pPr>
            <w:r w:rsidRPr="00402242">
              <w:rPr>
                <w:sz w:val="20"/>
                <w:lang w:val="es-CO"/>
              </w:rPr>
              <w:t>Copia impresa o digital</w:t>
            </w:r>
          </w:p>
        </w:tc>
        <w:tc>
          <w:tcPr>
            <w:tcW w:w="1796" w:type="dxa"/>
          </w:tcPr>
          <w:p w:rsidR="00BD10FA" w:rsidRPr="00402242" w:rsidRDefault="00BD10FA" w:rsidP="00885262">
            <w:pPr>
              <w:pStyle w:val="Textoindependiente"/>
              <w:jc w:val="center"/>
              <w:rPr>
                <w:sz w:val="20"/>
                <w:lang w:val="es-CO"/>
              </w:rPr>
            </w:pPr>
            <w:r w:rsidRPr="00402242">
              <w:rPr>
                <w:sz w:val="20"/>
                <w:lang w:val="es-CO"/>
              </w:rPr>
              <w:t>Establecimiento Educativo</w:t>
            </w:r>
          </w:p>
        </w:tc>
        <w:tc>
          <w:tcPr>
            <w:tcW w:w="1559" w:type="dxa"/>
          </w:tcPr>
          <w:p w:rsidR="00BD10FA" w:rsidRPr="00402242" w:rsidRDefault="00BD10FA" w:rsidP="00885262">
            <w:pPr>
              <w:pStyle w:val="Textoindependiente"/>
              <w:jc w:val="center"/>
              <w:rPr>
                <w:sz w:val="20"/>
                <w:lang w:val="es-CO"/>
              </w:rPr>
            </w:pPr>
            <w:r w:rsidRPr="00402242">
              <w:rPr>
                <w:sz w:val="20"/>
                <w:lang w:val="es-CO"/>
              </w:rPr>
              <w:t>12 Años</w:t>
            </w:r>
          </w:p>
        </w:tc>
        <w:tc>
          <w:tcPr>
            <w:tcW w:w="1297" w:type="dxa"/>
          </w:tcPr>
          <w:p w:rsidR="00BD10FA" w:rsidRPr="00402242" w:rsidRDefault="00BD10FA" w:rsidP="00885262">
            <w:pPr>
              <w:pStyle w:val="Textoindependiente"/>
              <w:jc w:val="center"/>
              <w:rPr>
                <w:sz w:val="20"/>
                <w:lang w:val="es-CO"/>
              </w:rPr>
            </w:pPr>
            <w:r w:rsidRPr="00402242">
              <w:rPr>
                <w:sz w:val="20"/>
                <w:lang w:val="es-CO"/>
              </w:rPr>
              <w:t>Digitalizar</w:t>
            </w:r>
          </w:p>
        </w:tc>
      </w:tr>
      <w:tr w:rsidR="00BD10FA" w:rsidRPr="00402242" w:rsidTr="00885262">
        <w:tc>
          <w:tcPr>
            <w:tcW w:w="1668" w:type="dxa"/>
          </w:tcPr>
          <w:p w:rsidR="00BD10FA" w:rsidRPr="00402242" w:rsidRDefault="00BD10FA" w:rsidP="00885262">
            <w:pPr>
              <w:pStyle w:val="Textoindependiente"/>
              <w:jc w:val="center"/>
              <w:rPr>
                <w:sz w:val="20"/>
                <w:lang w:val="es-CO"/>
              </w:rPr>
            </w:pPr>
            <w:r w:rsidRPr="00402242">
              <w:rPr>
                <w:sz w:val="20"/>
                <w:lang w:val="es-CO"/>
              </w:rPr>
              <w:t>Matriz con estructura Anexo 6A Resolución 166</w:t>
            </w:r>
          </w:p>
          <w:p w:rsidR="00BD10FA" w:rsidRPr="00402242" w:rsidRDefault="00BD10FA" w:rsidP="00885262">
            <w:pPr>
              <w:pStyle w:val="Textoindependiente"/>
              <w:jc w:val="center"/>
              <w:rPr>
                <w:sz w:val="20"/>
                <w:lang w:val="es-CO"/>
              </w:rPr>
            </w:pPr>
            <w:r w:rsidRPr="00402242">
              <w:rPr>
                <w:sz w:val="20"/>
                <w:lang w:val="es-CO"/>
              </w:rPr>
              <w:t xml:space="preserve"> (3)</w:t>
            </w:r>
          </w:p>
        </w:tc>
        <w:tc>
          <w:tcPr>
            <w:tcW w:w="1701" w:type="dxa"/>
          </w:tcPr>
          <w:p w:rsidR="00BD10FA" w:rsidRPr="00402242" w:rsidRDefault="00BD10FA" w:rsidP="00885262">
            <w:pPr>
              <w:pStyle w:val="Textoindependiente"/>
              <w:jc w:val="center"/>
              <w:rPr>
                <w:sz w:val="20"/>
                <w:lang w:val="es-CO"/>
              </w:rPr>
            </w:pPr>
            <w:r w:rsidRPr="00402242">
              <w:rPr>
                <w:sz w:val="20"/>
                <w:lang w:val="es-CO"/>
              </w:rPr>
              <w:t>Profesional universitario de matricula</w:t>
            </w:r>
          </w:p>
        </w:tc>
        <w:tc>
          <w:tcPr>
            <w:tcW w:w="1275" w:type="dxa"/>
          </w:tcPr>
          <w:p w:rsidR="00BD10FA" w:rsidRPr="00402242" w:rsidRDefault="00BD10FA" w:rsidP="00885262">
            <w:pPr>
              <w:pStyle w:val="Textoindependiente"/>
              <w:jc w:val="center"/>
              <w:rPr>
                <w:sz w:val="20"/>
                <w:lang w:val="es-CO"/>
              </w:rPr>
            </w:pPr>
            <w:r w:rsidRPr="00402242">
              <w:rPr>
                <w:sz w:val="20"/>
                <w:lang w:val="es-CO"/>
              </w:rPr>
              <w:t>Copia impresa o digital</w:t>
            </w:r>
          </w:p>
        </w:tc>
        <w:tc>
          <w:tcPr>
            <w:tcW w:w="1796" w:type="dxa"/>
          </w:tcPr>
          <w:p w:rsidR="00BD10FA" w:rsidRPr="00402242" w:rsidRDefault="00BD10FA" w:rsidP="00885262">
            <w:pPr>
              <w:pStyle w:val="Textoindependiente"/>
              <w:jc w:val="center"/>
              <w:rPr>
                <w:sz w:val="20"/>
                <w:lang w:val="es-CO"/>
              </w:rPr>
            </w:pPr>
            <w:r w:rsidRPr="00402242">
              <w:rPr>
                <w:sz w:val="20"/>
                <w:lang w:val="es-CO"/>
              </w:rPr>
              <w:t>Archivo de gestión de gestión administrativa</w:t>
            </w:r>
          </w:p>
        </w:tc>
        <w:tc>
          <w:tcPr>
            <w:tcW w:w="1559" w:type="dxa"/>
          </w:tcPr>
          <w:p w:rsidR="00BD10FA" w:rsidRPr="00402242" w:rsidRDefault="00BD10FA" w:rsidP="00885262">
            <w:pPr>
              <w:pStyle w:val="Textoindependiente"/>
              <w:jc w:val="center"/>
              <w:rPr>
                <w:sz w:val="20"/>
                <w:lang w:val="es-CO"/>
              </w:rPr>
            </w:pPr>
            <w:r w:rsidRPr="00402242">
              <w:rPr>
                <w:sz w:val="20"/>
                <w:lang w:val="es-CO"/>
              </w:rPr>
              <w:t>Según tablas de retención documental</w:t>
            </w:r>
          </w:p>
        </w:tc>
        <w:tc>
          <w:tcPr>
            <w:tcW w:w="1297" w:type="dxa"/>
          </w:tcPr>
          <w:p w:rsidR="00BD10FA" w:rsidRPr="00402242" w:rsidRDefault="00BD10FA" w:rsidP="00885262">
            <w:pPr>
              <w:pStyle w:val="Textoindependiente"/>
              <w:jc w:val="center"/>
              <w:rPr>
                <w:sz w:val="20"/>
                <w:lang w:val="es-CO"/>
              </w:rPr>
            </w:pPr>
            <w:r w:rsidRPr="00402242">
              <w:rPr>
                <w:sz w:val="20"/>
                <w:lang w:val="es-CO"/>
              </w:rPr>
              <w:t>Según tablas de retención documental</w:t>
            </w:r>
          </w:p>
        </w:tc>
      </w:tr>
      <w:tr w:rsidR="00BD10FA" w:rsidRPr="00402242" w:rsidTr="00885262">
        <w:tc>
          <w:tcPr>
            <w:tcW w:w="1668" w:type="dxa"/>
          </w:tcPr>
          <w:p w:rsidR="00BD10FA" w:rsidRPr="00402242" w:rsidRDefault="00BD10FA" w:rsidP="00885262">
            <w:pPr>
              <w:pStyle w:val="Textoindependiente"/>
              <w:jc w:val="center"/>
              <w:rPr>
                <w:sz w:val="20"/>
                <w:lang w:val="es-CO"/>
              </w:rPr>
            </w:pPr>
            <w:r w:rsidRPr="00402242">
              <w:rPr>
                <w:sz w:val="20"/>
                <w:lang w:val="es-CO"/>
              </w:rPr>
              <w:t>C04.01.F02 Listado de Alumnos Retirados</w:t>
            </w:r>
          </w:p>
        </w:tc>
        <w:tc>
          <w:tcPr>
            <w:tcW w:w="1701" w:type="dxa"/>
          </w:tcPr>
          <w:p w:rsidR="00BD10FA" w:rsidRPr="00402242" w:rsidRDefault="00BD10FA" w:rsidP="00885262">
            <w:pPr>
              <w:pStyle w:val="Textoindependiente"/>
              <w:jc w:val="center"/>
              <w:rPr>
                <w:sz w:val="20"/>
                <w:lang w:val="es-CO"/>
              </w:rPr>
            </w:pPr>
            <w:r w:rsidRPr="00402242">
              <w:rPr>
                <w:sz w:val="20"/>
                <w:lang w:val="es-CO"/>
              </w:rPr>
              <w:t>Establecimiento Educativo</w:t>
            </w:r>
          </w:p>
        </w:tc>
        <w:tc>
          <w:tcPr>
            <w:tcW w:w="1275" w:type="dxa"/>
          </w:tcPr>
          <w:p w:rsidR="00BD10FA" w:rsidRPr="00402242" w:rsidRDefault="00BD10FA" w:rsidP="00885262">
            <w:pPr>
              <w:pStyle w:val="Textoindependiente"/>
              <w:jc w:val="center"/>
              <w:rPr>
                <w:sz w:val="20"/>
                <w:lang w:val="es-CO"/>
              </w:rPr>
            </w:pPr>
            <w:r w:rsidRPr="00402242">
              <w:rPr>
                <w:sz w:val="20"/>
                <w:lang w:val="es-CO"/>
              </w:rPr>
              <w:t>Copia impresa o digital</w:t>
            </w:r>
          </w:p>
        </w:tc>
        <w:tc>
          <w:tcPr>
            <w:tcW w:w="1796" w:type="dxa"/>
          </w:tcPr>
          <w:p w:rsidR="00BD10FA" w:rsidRPr="00402242" w:rsidRDefault="00BD10FA" w:rsidP="00885262">
            <w:pPr>
              <w:pStyle w:val="Textoindependiente"/>
              <w:jc w:val="center"/>
              <w:rPr>
                <w:sz w:val="20"/>
                <w:lang w:val="es-CO"/>
              </w:rPr>
            </w:pPr>
            <w:r w:rsidRPr="00402242">
              <w:rPr>
                <w:sz w:val="20"/>
                <w:lang w:val="es-CO"/>
              </w:rPr>
              <w:t>Establecimiento Educativo</w:t>
            </w:r>
          </w:p>
        </w:tc>
        <w:tc>
          <w:tcPr>
            <w:tcW w:w="1559" w:type="dxa"/>
          </w:tcPr>
          <w:p w:rsidR="00BD10FA" w:rsidRPr="00402242" w:rsidRDefault="00BD10FA" w:rsidP="00885262">
            <w:pPr>
              <w:pStyle w:val="Textoindependiente"/>
              <w:jc w:val="center"/>
              <w:rPr>
                <w:sz w:val="20"/>
                <w:lang w:val="es-CO"/>
              </w:rPr>
            </w:pPr>
            <w:r w:rsidRPr="00402242">
              <w:rPr>
                <w:sz w:val="20"/>
                <w:lang w:val="es-CO"/>
              </w:rPr>
              <w:t>3 Años</w:t>
            </w:r>
          </w:p>
        </w:tc>
        <w:tc>
          <w:tcPr>
            <w:tcW w:w="1297" w:type="dxa"/>
          </w:tcPr>
          <w:p w:rsidR="00BD10FA" w:rsidRPr="00402242" w:rsidRDefault="00BD10FA" w:rsidP="00885262">
            <w:pPr>
              <w:pStyle w:val="Textoindependiente"/>
              <w:jc w:val="center"/>
              <w:rPr>
                <w:sz w:val="20"/>
                <w:lang w:val="es-CO"/>
              </w:rPr>
            </w:pPr>
            <w:r w:rsidRPr="00402242">
              <w:rPr>
                <w:sz w:val="20"/>
                <w:lang w:val="es-CO"/>
              </w:rPr>
              <w:t>Digitalizar</w:t>
            </w:r>
          </w:p>
        </w:tc>
      </w:tr>
      <w:tr w:rsidR="00BD10FA" w:rsidRPr="00402242" w:rsidTr="00885262">
        <w:tc>
          <w:tcPr>
            <w:tcW w:w="1668" w:type="dxa"/>
          </w:tcPr>
          <w:p w:rsidR="00BD10FA" w:rsidRPr="00402242" w:rsidRDefault="00BD10FA" w:rsidP="00885262">
            <w:pPr>
              <w:pStyle w:val="Textoindependiente"/>
              <w:jc w:val="center"/>
              <w:rPr>
                <w:sz w:val="20"/>
                <w:lang w:val="es-CO"/>
              </w:rPr>
            </w:pPr>
            <w:r w:rsidRPr="00402242">
              <w:rPr>
                <w:sz w:val="20"/>
                <w:lang w:val="es-CO"/>
              </w:rPr>
              <w:t>Registro electrónico de matrícula</w:t>
            </w:r>
          </w:p>
          <w:p w:rsidR="00BD10FA" w:rsidRPr="00402242" w:rsidRDefault="00BD10FA" w:rsidP="00885262">
            <w:pPr>
              <w:pStyle w:val="Textoindependiente"/>
              <w:jc w:val="center"/>
              <w:rPr>
                <w:sz w:val="20"/>
                <w:lang w:val="es-CO"/>
              </w:rPr>
            </w:pPr>
            <w:r w:rsidRPr="00402242">
              <w:rPr>
                <w:sz w:val="20"/>
                <w:lang w:val="es-CO"/>
              </w:rPr>
              <w:t>(4)</w:t>
            </w:r>
          </w:p>
        </w:tc>
        <w:tc>
          <w:tcPr>
            <w:tcW w:w="1701" w:type="dxa"/>
          </w:tcPr>
          <w:p w:rsidR="00BD10FA" w:rsidRPr="00402242" w:rsidRDefault="00BD10FA" w:rsidP="00885262">
            <w:pPr>
              <w:pStyle w:val="Textoindependiente"/>
              <w:jc w:val="center"/>
              <w:rPr>
                <w:sz w:val="20"/>
                <w:lang w:val="es-CO"/>
              </w:rPr>
            </w:pPr>
            <w:r w:rsidRPr="00402242">
              <w:rPr>
                <w:sz w:val="20"/>
                <w:lang w:val="es-CO"/>
              </w:rPr>
              <w:t>Establecimiento Educativo</w:t>
            </w:r>
          </w:p>
        </w:tc>
        <w:tc>
          <w:tcPr>
            <w:tcW w:w="1275" w:type="dxa"/>
          </w:tcPr>
          <w:p w:rsidR="00BD10FA" w:rsidRPr="00402242" w:rsidRDefault="00BD10FA" w:rsidP="00885262">
            <w:pPr>
              <w:pStyle w:val="Textoindependiente"/>
              <w:jc w:val="center"/>
              <w:rPr>
                <w:sz w:val="20"/>
                <w:lang w:val="es-CO"/>
              </w:rPr>
            </w:pPr>
            <w:r w:rsidRPr="00402242">
              <w:rPr>
                <w:sz w:val="20"/>
                <w:lang w:val="es-CO"/>
              </w:rPr>
              <w:t>Copia impresa o digital</w:t>
            </w:r>
          </w:p>
        </w:tc>
        <w:tc>
          <w:tcPr>
            <w:tcW w:w="1796" w:type="dxa"/>
          </w:tcPr>
          <w:p w:rsidR="00BD10FA" w:rsidRPr="00402242" w:rsidRDefault="00BD10FA" w:rsidP="00885262">
            <w:pPr>
              <w:pStyle w:val="Textoindependiente"/>
              <w:jc w:val="center"/>
              <w:rPr>
                <w:sz w:val="20"/>
                <w:lang w:val="es-CO"/>
              </w:rPr>
            </w:pPr>
            <w:r w:rsidRPr="00402242">
              <w:rPr>
                <w:sz w:val="20"/>
                <w:lang w:val="es-CO"/>
              </w:rPr>
              <w:t>Establecimiento Educativo</w:t>
            </w:r>
          </w:p>
        </w:tc>
        <w:tc>
          <w:tcPr>
            <w:tcW w:w="1559" w:type="dxa"/>
          </w:tcPr>
          <w:p w:rsidR="00BD10FA" w:rsidRPr="00402242" w:rsidRDefault="00BD10FA" w:rsidP="00885262">
            <w:pPr>
              <w:pStyle w:val="Textoindependiente"/>
              <w:jc w:val="center"/>
              <w:rPr>
                <w:sz w:val="20"/>
                <w:lang w:val="es-CO"/>
              </w:rPr>
            </w:pPr>
            <w:r w:rsidRPr="00402242">
              <w:rPr>
                <w:sz w:val="20"/>
                <w:lang w:val="es-CO"/>
              </w:rPr>
              <w:t>3 Años</w:t>
            </w:r>
          </w:p>
        </w:tc>
        <w:tc>
          <w:tcPr>
            <w:tcW w:w="1297" w:type="dxa"/>
          </w:tcPr>
          <w:p w:rsidR="00BD10FA" w:rsidRPr="00402242" w:rsidRDefault="00BD10FA" w:rsidP="00885262">
            <w:pPr>
              <w:pStyle w:val="Textoindependiente"/>
              <w:jc w:val="center"/>
              <w:rPr>
                <w:sz w:val="20"/>
                <w:lang w:val="es-CO"/>
              </w:rPr>
            </w:pPr>
            <w:r w:rsidRPr="00402242">
              <w:rPr>
                <w:sz w:val="20"/>
                <w:lang w:val="es-CO"/>
              </w:rPr>
              <w:t>Digitalizar</w:t>
            </w:r>
          </w:p>
        </w:tc>
      </w:tr>
      <w:tr w:rsidR="00BD10FA" w:rsidRPr="00402242" w:rsidTr="00885262">
        <w:tc>
          <w:tcPr>
            <w:tcW w:w="1668" w:type="dxa"/>
          </w:tcPr>
          <w:p w:rsidR="00BD10FA" w:rsidRPr="00402242" w:rsidRDefault="00BD10FA" w:rsidP="00885262">
            <w:pPr>
              <w:autoSpaceDE w:val="0"/>
              <w:autoSpaceDN w:val="0"/>
              <w:adjustRightInd w:val="0"/>
              <w:spacing w:after="0" w:line="240" w:lineRule="atLeast"/>
              <w:jc w:val="center"/>
              <w:rPr>
                <w:sz w:val="20"/>
              </w:rPr>
            </w:pPr>
            <w:r w:rsidRPr="00402242">
              <w:rPr>
                <w:sz w:val="20"/>
              </w:rPr>
              <w:t>C02.01.F07</w:t>
            </w:r>
          </w:p>
          <w:p w:rsidR="00BD10FA" w:rsidRPr="00402242" w:rsidRDefault="00BD10FA" w:rsidP="00885262">
            <w:pPr>
              <w:pStyle w:val="Textoindependiente"/>
              <w:jc w:val="center"/>
              <w:rPr>
                <w:sz w:val="20"/>
                <w:lang w:val="es-CO"/>
              </w:rPr>
            </w:pPr>
            <w:r w:rsidRPr="00402242">
              <w:rPr>
                <w:sz w:val="20"/>
                <w:lang w:val="es-CO"/>
              </w:rPr>
              <w:t xml:space="preserve">Certificado de Calidad de  la Información </w:t>
            </w:r>
          </w:p>
        </w:tc>
        <w:tc>
          <w:tcPr>
            <w:tcW w:w="1701" w:type="dxa"/>
          </w:tcPr>
          <w:p w:rsidR="00BD10FA" w:rsidRPr="00402242" w:rsidRDefault="00794DDA" w:rsidP="00885262">
            <w:pPr>
              <w:pStyle w:val="Textoindependiente"/>
              <w:jc w:val="center"/>
              <w:rPr>
                <w:sz w:val="20"/>
                <w:lang w:val="es-CO"/>
              </w:rPr>
            </w:pPr>
            <w:r>
              <w:rPr>
                <w:sz w:val="20"/>
                <w:lang w:val="es-CO"/>
              </w:rPr>
              <w:t>Cobertura</w:t>
            </w:r>
          </w:p>
        </w:tc>
        <w:tc>
          <w:tcPr>
            <w:tcW w:w="1275" w:type="dxa"/>
          </w:tcPr>
          <w:p w:rsidR="00BD10FA" w:rsidRPr="00402242" w:rsidRDefault="00BD10FA" w:rsidP="00885262">
            <w:pPr>
              <w:jc w:val="both"/>
              <w:rPr>
                <w:sz w:val="20"/>
              </w:rPr>
            </w:pPr>
            <w:r w:rsidRPr="00402242">
              <w:rPr>
                <w:sz w:val="20"/>
              </w:rPr>
              <w:t>Impreso y Digital</w:t>
            </w:r>
          </w:p>
          <w:p w:rsidR="00BD10FA" w:rsidRPr="00402242" w:rsidRDefault="00BD10FA" w:rsidP="00885262">
            <w:pPr>
              <w:pStyle w:val="Textoindependiente"/>
              <w:jc w:val="center"/>
              <w:rPr>
                <w:sz w:val="20"/>
                <w:lang w:val="es-CO"/>
              </w:rPr>
            </w:pPr>
          </w:p>
        </w:tc>
        <w:tc>
          <w:tcPr>
            <w:tcW w:w="1796" w:type="dxa"/>
          </w:tcPr>
          <w:p w:rsidR="00BD10FA" w:rsidRPr="00402242" w:rsidRDefault="00BD10FA" w:rsidP="00885262">
            <w:pPr>
              <w:rPr>
                <w:sz w:val="20"/>
              </w:rPr>
            </w:pPr>
          </w:p>
          <w:p w:rsidR="00BD10FA" w:rsidRPr="00402242" w:rsidRDefault="00BD10FA" w:rsidP="00885262">
            <w:pPr>
              <w:pStyle w:val="Textoindependiente"/>
              <w:jc w:val="center"/>
              <w:rPr>
                <w:sz w:val="20"/>
                <w:lang w:val="es-CO"/>
              </w:rPr>
            </w:pPr>
            <w:r w:rsidRPr="00402242">
              <w:rPr>
                <w:sz w:val="20"/>
                <w:lang w:val="es-CO"/>
              </w:rPr>
              <w:t>Archivo de Gestión de gestión administrativa</w:t>
            </w:r>
          </w:p>
        </w:tc>
        <w:tc>
          <w:tcPr>
            <w:tcW w:w="1559" w:type="dxa"/>
          </w:tcPr>
          <w:p w:rsidR="00BD10FA" w:rsidRPr="00402242" w:rsidRDefault="00BD10FA" w:rsidP="00885262">
            <w:pPr>
              <w:pStyle w:val="Textoindependiente"/>
              <w:jc w:val="center"/>
              <w:rPr>
                <w:sz w:val="20"/>
                <w:lang w:val="es-CO"/>
              </w:rPr>
            </w:pPr>
            <w:r w:rsidRPr="00402242">
              <w:rPr>
                <w:sz w:val="20"/>
                <w:lang w:val="es-CO"/>
              </w:rPr>
              <w:t>Según tablas de retención documental definidas</w:t>
            </w:r>
          </w:p>
        </w:tc>
        <w:tc>
          <w:tcPr>
            <w:tcW w:w="1297" w:type="dxa"/>
          </w:tcPr>
          <w:p w:rsidR="00BD10FA" w:rsidRPr="00402242" w:rsidRDefault="00BD10FA" w:rsidP="00885262">
            <w:pPr>
              <w:pStyle w:val="Textoindependiente"/>
              <w:jc w:val="center"/>
              <w:rPr>
                <w:sz w:val="20"/>
                <w:lang w:val="es-CO"/>
              </w:rPr>
            </w:pPr>
            <w:r w:rsidRPr="00402242">
              <w:rPr>
                <w:sz w:val="20"/>
                <w:lang w:val="es-CO"/>
              </w:rPr>
              <w:t>Según tablas de retención documental definidas</w:t>
            </w:r>
          </w:p>
        </w:tc>
      </w:tr>
    </w:tbl>
    <w:p w:rsidR="00BD10FA" w:rsidRPr="00402242" w:rsidRDefault="00BD10FA" w:rsidP="00BD10FA">
      <w:pPr>
        <w:tabs>
          <w:tab w:val="num" w:pos="0"/>
        </w:tabs>
        <w:spacing w:after="0"/>
        <w:jc w:val="both"/>
        <w:rPr>
          <w:sz w:val="20"/>
        </w:rPr>
      </w:pPr>
      <w:r w:rsidRPr="00402242">
        <w:rPr>
          <w:sz w:val="20"/>
        </w:rPr>
        <w:t>(1) Estos documentos son definidos por la Secretaría de Educación en los lineamientos particulares para la organización del subproceso C04.01 Registrar Matrícula, los cuales se encuentran definidos en la Resolución 2247 del 11 de Septiembre de 1997 y la Resolución 5360 del 7 de Septiembre de 2006.</w:t>
      </w:r>
    </w:p>
    <w:p w:rsidR="00BD10FA" w:rsidRPr="00402242" w:rsidRDefault="00BD10FA" w:rsidP="00BD10FA">
      <w:pPr>
        <w:tabs>
          <w:tab w:val="num" w:pos="0"/>
        </w:tabs>
        <w:spacing w:after="0"/>
        <w:rPr>
          <w:sz w:val="20"/>
        </w:rPr>
      </w:pPr>
      <w:r w:rsidRPr="00402242">
        <w:rPr>
          <w:sz w:val="20"/>
        </w:rPr>
        <w:t>(2) Este documento hace parte de cada Establecimiento Educativo y es definido por estos.</w:t>
      </w:r>
    </w:p>
    <w:p w:rsidR="00BD10FA" w:rsidRPr="00402242" w:rsidRDefault="00BD10FA" w:rsidP="00BD10FA">
      <w:pPr>
        <w:spacing w:after="0"/>
        <w:jc w:val="both"/>
        <w:rPr>
          <w:sz w:val="20"/>
        </w:rPr>
      </w:pPr>
      <w:r w:rsidRPr="00402242">
        <w:rPr>
          <w:sz w:val="20"/>
        </w:rPr>
        <w:t xml:space="preserve">(3) La estructura de este documento esta definido en la Resolución 166 de 2005 originada por el Ministerio de Educación y en éste reporta toda la información de cada alumno del Establecimiento Educativo. </w:t>
      </w:r>
    </w:p>
    <w:p w:rsidR="00BD10FA" w:rsidRPr="00402242" w:rsidRDefault="00BD10FA" w:rsidP="00BD10FA">
      <w:pPr>
        <w:spacing w:after="0"/>
        <w:jc w:val="both"/>
        <w:rPr>
          <w:sz w:val="20"/>
        </w:rPr>
      </w:pPr>
      <w:r w:rsidRPr="00402242">
        <w:rPr>
          <w:sz w:val="20"/>
        </w:rPr>
        <w:t>(4) Este documento es generado por el Sistema de Información disponible en el Establecimiento Educativo para el registro de la matrícula.</w:t>
      </w:r>
    </w:p>
    <w:p w:rsidR="00BD10FA" w:rsidRPr="00402242" w:rsidRDefault="00BD10FA" w:rsidP="00BD10FA">
      <w:pPr>
        <w:pStyle w:val="Ttulo1"/>
        <w:ind w:left="505" w:hanging="505"/>
        <w:rPr>
          <w:lang w:val="es-CO"/>
        </w:rPr>
      </w:pPr>
      <w:bookmarkStart w:id="12" w:name="_Toc139077269"/>
      <w:r w:rsidRPr="00402242">
        <w:rPr>
          <w:lang w:val="es-CO"/>
        </w:rPr>
        <w:t>DOCUMENTOS EXTERNOS</w:t>
      </w:r>
      <w:bookmarkEnd w:id="12"/>
      <w:r w:rsidRPr="00402242">
        <w:rPr>
          <w:lang w:val="es-CO"/>
        </w:rPr>
        <w:br/>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7"/>
        <w:gridCol w:w="2160"/>
        <w:gridCol w:w="2263"/>
      </w:tblGrid>
      <w:tr w:rsidR="00BD10FA" w:rsidRPr="00402242" w:rsidTr="00885262">
        <w:trPr>
          <w:tblHeader/>
        </w:trPr>
        <w:tc>
          <w:tcPr>
            <w:tcW w:w="4637" w:type="dxa"/>
            <w:shd w:val="clear" w:color="auto" w:fill="CCCCCC"/>
            <w:vAlign w:val="center"/>
          </w:tcPr>
          <w:p w:rsidR="00BD10FA" w:rsidRPr="00402242" w:rsidRDefault="00BD10FA" w:rsidP="00885262">
            <w:pPr>
              <w:pStyle w:val="Textoindependiente"/>
              <w:jc w:val="center"/>
              <w:rPr>
                <w:b/>
                <w:sz w:val="20"/>
                <w:lang w:val="es-CO"/>
              </w:rPr>
            </w:pPr>
            <w:r w:rsidRPr="00402242">
              <w:rPr>
                <w:b/>
                <w:sz w:val="20"/>
                <w:lang w:val="es-CO"/>
              </w:rPr>
              <w:t>Documentos externos</w:t>
            </w:r>
          </w:p>
        </w:tc>
        <w:tc>
          <w:tcPr>
            <w:tcW w:w="2160" w:type="dxa"/>
            <w:shd w:val="clear" w:color="auto" w:fill="CCCCCC"/>
          </w:tcPr>
          <w:p w:rsidR="00BD10FA" w:rsidRPr="00402242" w:rsidRDefault="00BD10FA" w:rsidP="00885262">
            <w:pPr>
              <w:pStyle w:val="Textoindependiente"/>
              <w:jc w:val="center"/>
              <w:rPr>
                <w:b/>
                <w:sz w:val="20"/>
                <w:lang w:val="es-CO"/>
              </w:rPr>
            </w:pPr>
            <w:r w:rsidRPr="00402242">
              <w:rPr>
                <w:b/>
                <w:sz w:val="20"/>
                <w:lang w:val="es-CO"/>
              </w:rPr>
              <w:t>Fuentes de los Datos</w:t>
            </w:r>
          </w:p>
        </w:tc>
        <w:tc>
          <w:tcPr>
            <w:tcW w:w="2263" w:type="dxa"/>
            <w:shd w:val="clear" w:color="auto" w:fill="CCCCCC"/>
            <w:vAlign w:val="center"/>
          </w:tcPr>
          <w:p w:rsidR="00BD10FA" w:rsidRPr="00402242" w:rsidRDefault="00BD10FA" w:rsidP="00885262">
            <w:pPr>
              <w:pStyle w:val="Textoindependiente"/>
              <w:jc w:val="center"/>
              <w:rPr>
                <w:b/>
                <w:sz w:val="20"/>
                <w:lang w:val="es-CO"/>
              </w:rPr>
            </w:pPr>
            <w:r w:rsidRPr="00402242">
              <w:rPr>
                <w:b/>
                <w:sz w:val="20"/>
                <w:lang w:val="es-CO"/>
              </w:rPr>
              <w:t>Versión o fecha de emisión según aplique</w:t>
            </w:r>
          </w:p>
        </w:tc>
      </w:tr>
      <w:tr w:rsidR="00BD10FA" w:rsidRPr="00402242" w:rsidTr="00885262">
        <w:tc>
          <w:tcPr>
            <w:tcW w:w="4637" w:type="dxa"/>
          </w:tcPr>
          <w:p w:rsidR="00BD10FA" w:rsidRPr="00402242" w:rsidRDefault="00BD10FA" w:rsidP="00885262">
            <w:pPr>
              <w:pStyle w:val="Textoindependiente"/>
              <w:rPr>
                <w:bCs/>
                <w:sz w:val="20"/>
                <w:lang w:val="es-CO"/>
              </w:rPr>
            </w:pPr>
            <w:r w:rsidRPr="00402242">
              <w:rPr>
                <w:bCs/>
                <w:sz w:val="20"/>
                <w:lang w:val="es-CO"/>
              </w:rPr>
              <w:t>Constitución Política de Colombia: Artículo 67. La educación es un derecho de la persona y un servicio público que tiene una función social.</w:t>
            </w:r>
          </w:p>
        </w:tc>
        <w:tc>
          <w:tcPr>
            <w:tcW w:w="2160" w:type="dxa"/>
          </w:tcPr>
          <w:p w:rsidR="00BD10FA" w:rsidRPr="00402242" w:rsidRDefault="00BD10FA" w:rsidP="00885262">
            <w:pPr>
              <w:pStyle w:val="Textoindependiente"/>
              <w:rPr>
                <w:bCs/>
                <w:sz w:val="20"/>
                <w:lang w:val="es-CO"/>
              </w:rPr>
            </w:pPr>
            <w:r w:rsidRPr="00402242">
              <w:rPr>
                <w:bCs/>
                <w:sz w:val="20"/>
                <w:lang w:val="es-CO"/>
              </w:rPr>
              <w:t>Senado de la Republica</w:t>
            </w:r>
          </w:p>
        </w:tc>
        <w:tc>
          <w:tcPr>
            <w:tcW w:w="2263" w:type="dxa"/>
          </w:tcPr>
          <w:p w:rsidR="00BD10FA" w:rsidRPr="00402242" w:rsidRDefault="00BD10FA" w:rsidP="00885262">
            <w:pPr>
              <w:pStyle w:val="Textoindependiente"/>
              <w:rPr>
                <w:bCs/>
                <w:sz w:val="20"/>
                <w:lang w:val="es-CO"/>
              </w:rPr>
            </w:pPr>
            <w:r w:rsidRPr="00402242">
              <w:rPr>
                <w:sz w:val="20"/>
                <w:lang w:val="es-CO"/>
              </w:rPr>
              <w:t>06 de julio de 1991</w:t>
            </w:r>
          </w:p>
        </w:tc>
      </w:tr>
      <w:tr w:rsidR="00BD10FA" w:rsidRPr="00402242" w:rsidTr="00885262">
        <w:tc>
          <w:tcPr>
            <w:tcW w:w="4637" w:type="dxa"/>
          </w:tcPr>
          <w:p w:rsidR="00BD10FA" w:rsidRPr="00402242" w:rsidRDefault="00BD10FA" w:rsidP="00885262">
            <w:pPr>
              <w:pStyle w:val="Textoindependiente"/>
              <w:rPr>
                <w:bCs/>
                <w:sz w:val="20"/>
                <w:lang w:val="es-CO"/>
              </w:rPr>
            </w:pPr>
            <w:r w:rsidRPr="00402242">
              <w:rPr>
                <w:bCs/>
                <w:sz w:val="20"/>
                <w:lang w:val="es-CO"/>
              </w:rPr>
              <w:t>Ley 115. 8 de febrero de 1994. Por la cual se expide la Ley General de Educación.</w:t>
            </w:r>
          </w:p>
        </w:tc>
        <w:tc>
          <w:tcPr>
            <w:tcW w:w="2160" w:type="dxa"/>
          </w:tcPr>
          <w:p w:rsidR="00BD10FA" w:rsidRPr="00402242" w:rsidRDefault="00BD10FA" w:rsidP="00885262">
            <w:pPr>
              <w:pStyle w:val="Textoindependiente"/>
              <w:rPr>
                <w:bCs/>
                <w:sz w:val="20"/>
                <w:lang w:val="es-CO"/>
              </w:rPr>
            </w:pPr>
            <w:r w:rsidRPr="00402242">
              <w:rPr>
                <w:bCs/>
                <w:sz w:val="20"/>
                <w:lang w:val="es-CO"/>
              </w:rPr>
              <w:t>Congreso de Colombia</w:t>
            </w:r>
          </w:p>
        </w:tc>
        <w:tc>
          <w:tcPr>
            <w:tcW w:w="2263" w:type="dxa"/>
          </w:tcPr>
          <w:p w:rsidR="00BD10FA" w:rsidRPr="00402242" w:rsidRDefault="00BD10FA" w:rsidP="00885262">
            <w:pPr>
              <w:pStyle w:val="Textoindependiente"/>
              <w:rPr>
                <w:bCs/>
                <w:sz w:val="20"/>
                <w:lang w:val="es-CO"/>
              </w:rPr>
            </w:pPr>
            <w:r w:rsidRPr="00402242">
              <w:rPr>
                <w:bCs/>
                <w:sz w:val="20"/>
                <w:lang w:val="es-CO"/>
              </w:rPr>
              <w:t>8 de febrero de 1994</w:t>
            </w:r>
          </w:p>
        </w:tc>
      </w:tr>
      <w:tr w:rsidR="00BD10FA" w:rsidRPr="00402242" w:rsidTr="00885262">
        <w:tc>
          <w:tcPr>
            <w:tcW w:w="4637" w:type="dxa"/>
          </w:tcPr>
          <w:p w:rsidR="00BD10FA" w:rsidRPr="00402242" w:rsidRDefault="00BD10FA" w:rsidP="00885262">
            <w:pPr>
              <w:pStyle w:val="Textoindependiente"/>
              <w:rPr>
                <w:bCs/>
                <w:sz w:val="20"/>
                <w:lang w:val="es-CO"/>
              </w:rPr>
            </w:pPr>
            <w:r w:rsidRPr="00402242">
              <w:rPr>
                <w:bCs/>
                <w:sz w:val="20"/>
                <w:lang w:val="es-CO"/>
              </w:rPr>
              <w:t>Decreto 1860. 3 de agosto 1994. Por el cual se reglamenta parcialmente la Ley 115 de 1994, en los aspectos pedagógicos y organizativos generales.</w:t>
            </w:r>
          </w:p>
        </w:tc>
        <w:tc>
          <w:tcPr>
            <w:tcW w:w="2160" w:type="dxa"/>
          </w:tcPr>
          <w:p w:rsidR="00BD10FA" w:rsidRPr="00402242" w:rsidRDefault="00BD10FA" w:rsidP="00885262">
            <w:pPr>
              <w:pStyle w:val="Textoindependiente"/>
              <w:rPr>
                <w:bCs/>
                <w:sz w:val="20"/>
                <w:lang w:val="es-CO"/>
              </w:rPr>
            </w:pPr>
            <w:r w:rsidRPr="00402242">
              <w:rPr>
                <w:bCs/>
                <w:sz w:val="20"/>
                <w:lang w:val="es-CO"/>
              </w:rPr>
              <w:t>Presidencia de la Republica</w:t>
            </w:r>
          </w:p>
        </w:tc>
        <w:tc>
          <w:tcPr>
            <w:tcW w:w="2263" w:type="dxa"/>
          </w:tcPr>
          <w:p w:rsidR="00BD10FA" w:rsidRPr="00402242" w:rsidRDefault="00BD10FA" w:rsidP="00885262">
            <w:pPr>
              <w:pStyle w:val="Textoindependiente"/>
              <w:rPr>
                <w:bCs/>
                <w:sz w:val="20"/>
                <w:lang w:val="es-CO"/>
              </w:rPr>
            </w:pPr>
            <w:r w:rsidRPr="00402242">
              <w:rPr>
                <w:bCs/>
                <w:sz w:val="20"/>
                <w:lang w:val="es-CO"/>
              </w:rPr>
              <w:t>3 de agosto de 1994</w:t>
            </w:r>
          </w:p>
        </w:tc>
      </w:tr>
      <w:tr w:rsidR="00BD10FA" w:rsidRPr="00402242" w:rsidTr="00885262">
        <w:tc>
          <w:tcPr>
            <w:tcW w:w="4637" w:type="dxa"/>
          </w:tcPr>
          <w:p w:rsidR="00BD10FA" w:rsidRPr="00402242" w:rsidRDefault="00BD10FA" w:rsidP="00885262">
            <w:pPr>
              <w:pStyle w:val="Textoindependiente"/>
              <w:rPr>
                <w:bCs/>
                <w:sz w:val="20"/>
                <w:lang w:val="es-CO"/>
              </w:rPr>
            </w:pPr>
            <w:r w:rsidRPr="00402242">
              <w:rPr>
                <w:bCs/>
                <w:sz w:val="20"/>
                <w:lang w:val="es-CO"/>
              </w:rPr>
              <w:lastRenderedPageBreak/>
              <w:t>Decreto 2247. Por el cual se establecen normas relativas a la prestación del servicio educativo del nivel preescolar y se dictan otras disposiciones.</w:t>
            </w:r>
          </w:p>
        </w:tc>
        <w:tc>
          <w:tcPr>
            <w:tcW w:w="2160" w:type="dxa"/>
          </w:tcPr>
          <w:p w:rsidR="00BD10FA" w:rsidRPr="00402242" w:rsidRDefault="00BD10FA" w:rsidP="00885262">
            <w:pPr>
              <w:pStyle w:val="Textoindependiente"/>
              <w:rPr>
                <w:bCs/>
                <w:sz w:val="20"/>
                <w:lang w:val="es-CO"/>
              </w:rPr>
            </w:pPr>
            <w:r w:rsidRPr="00402242">
              <w:rPr>
                <w:bCs/>
                <w:sz w:val="20"/>
                <w:lang w:val="es-CO"/>
              </w:rPr>
              <w:t>Presidencia de la Republica</w:t>
            </w:r>
          </w:p>
        </w:tc>
        <w:tc>
          <w:tcPr>
            <w:tcW w:w="2263" w:type="dxa"/>
          </w:tcPr>
          <w:p w:rsidR="00BD10FA" w:rsidRPr="00402242" w:rsidRDefault="00BD10FA" w:rsidP="00885262">
            <w:pPr>
              <w:pStyle w:val="Textoindependiente"/>
              <w:rPr>
                <w:bCs/>
                <w:sz w:val="20"/>
                <w:lang w:val="es-CO"/>
              </w:rPr>
            </w:pPr>
            <w:r w:rsidRPr="00402242">
              <w:rPr>
                <w:bCs/>
                <w:sz w:val="20"/>
                <w:lang w:val="es-CO"/>
              </w:rPr>
              <w:t>11 de septiembre de 1997</w:t>
            </w:r>
          </w:p>
        </w:tc>
      </w:tr>
      <w:tr w:rsidR="00BD10FA" w:rsidRPr="00402242" w:rsidTr="00885262">
        <w:tc>
          <w:tcPr>
            <w:tcW w:w="4637" w:type="dxa"/>
          </w:tcPr>
          <w:p w:rsidR="00BD10FA" w:rsidRPr="00402242" w:rsidRDefault="00BD10FA" w:rsidP="00885262">
            <w:pPr>
              <w:pStyle w:val="Textoindependiente"/>
              <w:rPr>
                <w:bCs/>
                <w:sz w:val="20"/>
                <w:lang w:val="es-CO"/>
              </w:rPr>
            </w:pPr>
            <w:r w:rsidRPr="00402242">
              <w:rPr>
                <w:bCs/>
                <w:sz w:val="20"/>
                <w:lang w:val="es-CO"/>
              </w:rPr>
              <w:t>Ley 715. Por la cual se dictan normas orgánicas en materia de recursos y competencias de conformidad con los artículos 151, 288, 356 y 357 (Acto Legislativo 01 de 2001) de la Constitución Política y se dictan otras disposiciones para organizar la prestación de los servicios de educación y salud, entre otros.</w:t>
            </w:r>
          </w:p>
        </w:tc>
        <w:tc>
          <w:tcPr>
            <w:tcW w:w="2160" w:type="dxa"/>
          </w:tcPr>
          <w:p w:rsidR="00BD10FA" w:rsidRPr="00402242" w:rsidRDefault="00BD10FA" w:rsidP="00885262">
            <w:pPr>
              <w:pStyle w:val="Textoindependiente"/>
              <w:rPr>
                <w:bCs/>
                <w:sz w:val="20"/>
                <w:lang w:val="es-CO"/>
              </w:rPr>
            </w:pPr>
            <w:r w:rsidRPr="00402242">
              <w:rPr>
                <w:bCs/>
                <w:sz w:val="20"/>
                <w:lang w:val="es-CO"/>
              </w:rPr>
              <w:t>Congreso de Colombia</w:t>
            </w:r>
          </w:p>
        </w:tc>
        <w:tc>
          <w:tcPr>
            <w:tcW w:w="2263" w:type="dxa"/>
          </w:tcPr>
          <w:p w:rsidR="00BD10FA" w:rsidRPr="00402242" w:rsidRDefault="00BD10FA" w:rsidP="00885262">
            <w:pPr>
              <w:pStyle w:val="Textoindependiente"/>
              <w:rPr>
                <w:bCs/>
                <w:sz w:val="20"/>
                <w:lang w:val="es-CO"/>
              </w:rPr>
            </w:pPr>
            <w:r w:rsidRPr="00402242">
              <w:rPr>
                <w:bCs/>
                <w:sz w:val="20"/>
                <w:lang w:val="es-CO"/>
              </w:rPr>
              <w:t>21 de diciembre de 2001</w:t>
            </w:r>
          </w:p>
        </w:tc>
      </w:tr>
      <w:tr w:rsidR="00BD10FA" w:rsidRPr="00402242" w:rsidTr="00885262">
        <w:tc>
          <w:tcPr>
            <w:tcW w:w="4637" w:type="dxa"/>
          </w:tcPr>
          <w:p w:rsidR="00BD10FA" w:rsidRPr="00402242" w:rsidRDefault="00BD10FA" w:rsidP="00885262">
            <w:pPr>
              <w:pStyle w:val="Textoindependiente"/>
              <w:rPr>
                <w:bCs/>
                <w:sz w:val="20"/>
                <w:lang w:val="es-CO"/>
              </w:rPr>
            </w:pPr>
            <w:r w:rsidRPr="00402242">
              <w:rPr>
                <w:bCs/>
                <w:sz w:val="20"/>
                <w:lang w:val="es-CO"/>
              </w:rPr>
              <w:t>Decreto 1290. Por el cual se reglamenta la evaluación del aprendizaje y promoción de los estudiantes de los niveles de educación básica y media</w:t>
            </w:r>
          </w:p>
        </w:tc>
        <w:tc>
          <w:tcPr>
            <w:tcW w:w="2160" w:type="dxa"/>
          </w:tcPr>
          <w:p w:rsidR="00BD10FA" w:rsidRPr="00402242" w:rsidRDefault="00BD10FA" w:rsidP="00885262">
            <w:pPr>
              <w:pStyle w:val="Textoindependiente"/>
              <w:rPr>
                <w:bCs/>
                <w:sz w:val="20"/>
                <w:lang w:val="es-CO"/>
              </w:rPr>
            </w:pPr>
            <w:r w:rsidRPr="00402242">
              <w:rPr>
                <w:bCs/>
                <w:sz w:val="20"/>
                <w:lang w:val="es-CO"/>
              </w:rPr>
              <w:t>Ministerio de Educación Nacional</w:t>
            </w:r>
          </w:p>
        </w:tc>
        <w:tc>
          <w:tcPr>
            <w:tcW w:w="2263" w:type="dxa"/>
          </w:tcPr>
          <w:p w:rsidR="00BD10FA" w:rsidRPr="00402242" w:rsidRDefault="00BD10FA" w:rsidP="00885262">
            <w:pPr>
              <w:pStyle w:val="Textoindependiente"/>
              <w:rPr>
                <w:bCs/>
                <w:sz w:val="20"/>
                <w:lang w:val="es-CO"/>
              </w:rPr>
            </w:pPr>
            <w:r w:rsidRPr="00402242">
              <w:rPr>
                <w:bCs/>
                <w:sz w:val="20"/>
                <w:lang w:val="es-CO"/>
              </w:rPr>
              <w:t>16 de abril de 2009</w:t>
            </w:r>
          </w:p>
        </w:tc>
      </w:tr>
      <w:tr w:rsidR="00BD10FA" w:rsidRPr="00402242" w:rsidTr="00885262">
        <w:tc>
          <w:tcPr>
            <w:tcW w:w="4637" w:type="dxa"/>
          </w:tcPr>
          <w:p w:rsidR="00BD10FA" w:rsidRPr="00402242" w:rsidRDefault="00BD10FA" w:rsidP="00885262">
            <w:pPr>
              <w:pStyle w:val="Textoindependiente"/>
              <w:rPr>
                <w:bCs/>
                <w:sz w:val="20"/>
                <w:lang w:val="es-CO"/>
              </w:rPr>
            </w:pPr>
            <w:r w:rsidRPr="00402242">
              <w:rPr>
                <w:bCs/>
                <w:sz w:val="20"/>
                <w:lang w:val="es-CO"/>
              </w:rPr>
              <w:t>Decreto 1526. Por el cual se reglamenta la administración del sistema de información del sector educativo.</w:t>
            </w:r>
          </w:p>
        </w:tc>
        <w:tc>
          <w:tcPr>
            <w:tcW w:w="2160" w:type="dxa"/>
          </w:tcPr>
          <w:p w:rsidR="00BD10FA" w:rsidRPr="00402242" w:rsidRDefault="00BD10FA" w:rsidP="00885262">
            <w:pPr>
              <w:pStyle w:val="Textoindependiente"/>
              <w:rPr>
                <w:bCs/>
                <w:sz w:val="20"/>
                <w:lang w:val="es-CO"/>
              </w:rPr>
            </w:pPr>
            <w:r w:rsidRPr="00402242">
              <w:rPr>
                <w:bCs/>
                <w:sz w:val="20"/>
                <w:lang w:val="es-CO"/>
              </w:rPr>
              <w:t>Presidencia de la Republica</w:t>
            </w:r>
          </w:p>
        </w:tc>
        <w:tc>
          <w:tcPr>
            <w:tcW w:w="2263" w:type="dxa"/>
          </w:tcPr>
          <w:p w:rsidR="00BD10FA" w:rsidRPr="00402242" w:rsidRDefault="00BD10FA" w:rsidP="00885262">
            <w:pPr>
              <w:pStyle w:val="Textoindependiente"/>
              <w:rPr>
                <w:bCs/>
                <w:sz w:val="20"/>
                <w:lang w:val="es-CO"/>
              </w:rPr>
            </w:pPr>
            <w:r w:rsidRPr="00402242">
              <w:rPr>
                <w:bCs/>
                <w:sz w:val="20"/>
                <w:lang w:val="es-CO"/>
              </w:rPr>
              <w:t>24 de julio de 2002</w:t>
            </w:r>
          </w:p>
        </w:tc>
      </w:tr>
      <w:tr w:rsidR="00BD10FA" w:rsidRPr="00402242" w:rsidTr="00885262">
        <w:tc>
          <w:tcPr>
            <w:tcW w:w="4637" w:type="dxa"/>
          </w:tcPr>
          <w:p w:rsidR="00BD10FA" w:rsidRPr="00402242" w:rsidRDefault="00BD10FA" w:rsidP="00885262">
            <w:pPr>
              <w:pStyle w:val="Textoindependiente"/>
              <w:rPr>
                <w:bCs/>
                <w:sz w:val="20"/>
                <w:lang w:val="es-CO"/>
              </w:rPr>
            </w:pPr>
            <w:r w:rsidRPr="00402242">
              <w:rPr>
                <w:bCs/>
                <w:sz w:val="20"/>
                <w:lang w:val="es-CO"/>
              </w:rPr>
              <w:t>Decreto 3055. Por el cual se adiciona el artículo 9° del Decreto 230 de 2002.</w:t>
            </w:r>
          </w:p>
        </w:tc>
        <w:tc>
          <w:tcPr>
            <w:tcW w:w="2160" w:type="dxa"/>
          </w:tcPr>
          <w:p w:rsidR="00BD10FA" w:rsidRPr="00402242" w:rsidRDefault="00BD10FA" w:rsidP="00885262">
            <w:pPr>
              <w:pStyle w:val="Textoindependiente"/>
              <w:rPr>
                <w:bCs/>
                <w:sz w:val="20"/>
                <w:lang w:val="es-CO"/>
              </w:rPr>
            </w:pPr>
            <w:r w:rsidRPr="00402242">
              <w:rPr>
                <w:bCs/>
                <w:sz w:val="20"/>
                <w:lang w:val="es-CO"/>
              </w:rPr>
              <w:t>Presidencia de la Republica</w:t>
            </w:r>
          </w:p>
        </w:tc>
        <w:tc>
          <w:tcPr>
            <w:tcW w:w="2263" w:type="dxa"/>
          </w:tcPr>
          <w:p w:rsidR="00BD10FA" w:rsidRPr="00402242" w:rsidRDefault="00BD10FA" w:rsidP="00885262">
            <w:pPr>
              <w:pStyle w:val="Textoindependiente"/>
              <w:rPr>
                <w:bCs/>
                <w:sz w:val="20"/>
                <w:lang w:val="es-CO"/>
              </w:rPr>
            </w:pPr>
            <w:r w:rsidRPr="00402242">
              <w:rPr>
                <w:bCs/>
                <w:sz w:val="20"/>
                <w:lang w:val="es-CO"/>
              </w:rPr>
              <w:t>12 de diciembre de 2002</w:t>
            </w:r>
          </w:p>
        </w:tc>
      </w:tr>
      <w:tr w:rsidR="00BD10FA" w:rsidRPr="00402242" w:rsidTr="00885262">
        <w:tc>
          <w:tcPr>
            <w:tcW w:w="4637" w:type="dxa"/>
          </w:tcPr>
          <w:p w:rsidR="00BD10FA" w:rsidRPr="00402242" w:rsidRDefault="00BD10FA" w:rsidP="00885262">
            <w:pPr>
              <w:pStyle w:val="Textoindependiente"/>
              <w:rPr>
                <w:bCs/>
                <w:sz w:val="20"/>
                <w:lang w:val="es-CO"/>
              </w:rPr>
            </w:pPr>
            <w:r w:rsidRPr="00402242">
              <w:rPr>
                <w:bCs/>
                <w:sz w:val="20"/>
                <w:lang w:val="es-CO"/>
              </w:rPr>
              <w:t>Resolución MEN 166. Por medio de la cual se establecen las condiciones del reporte de información para la implementación de la primera etapa del Sistema de Información del Sector educativo.</w:t>
            </w:r>
          </w:p>
        </w:tc>
        <w:tc>
          <w:tcPr>
            <w:tcW w:w="2160" w:type="dxa"/>
          </w:tcPr>
          <w:p w:rsidR="00BD10FA" w:rsidRPr="00402242" w:rsidRDefault="00BD10FA" w:rsidP="00885262">
            <w:pPr>
              <w:pStyle w:val="Textoindependiente"/>
              <w:rPr>
                <w:bCs/>
                <w:sz w:val="20"/>
                <w:lang w:val="es-CO"/>
              </w:rPr>
            </w:pPr>
            <w:r w:rsidRPr="00402242">
              <w:rPr>
                <w:bCs/>
                <w:sz w:val="20"/>
                <w:lang w:val="es-CO"/>
              </w:rPr>
              <w:t>Ministerio Educación Nacional</w:t>
            </w:r>
          </w:p>
        </w:tc>
        <w:tc>
          <w:tcPr>
            <w:tcW w:w="2263" w:type="dxa"/>
          </w:tcPr>
          <w:p w:rsidR="00BD10FA" w:rsidRPr="00402242" w:rsidRDefault="00BD10FA" w:rsidP="00885262">
            <w:pPr>
              <w:pStyle w:val="Textoindependiente"/>
              <w:rPr>
                <w:bCs/>
                <w:sz w:val="20"/>
                <w:lang w:val="es-CO"/>
              </w:rPr>
            </w:pPr>
            <w:r w:rsidRPr="00402242">
              <w:rPr>
                <w:bCs/>
                <w:sz w:val="20"/>
                <w:lang w:val="es-CO"/>
              </w:rPr>
              <w:t>4 de febrero de 2003</w:t>
            </w:r>
          </w:p>
        </w:tc>
      </w:tr>
      <w:tr w:rsidR="00BD10FA" w:rsidRPr="00402242" w:rsidTr="00885262">
        <w:tc>
          <w:tcPr>
            <w:tcW w:w="4637" w:type="dxa"/>
          </w:tcPr>
          <w:p w:rsidR="00BD10FA" w:rsidRPr="00402242" w:rsidRDefault="00BD10FA" w:rsidP="00885262">
            <w:pPr>
              <w:autoSpaceDE w:val="0"/>
              <w:autoSpaceDN w:val="0"/>
              <w:adjustRightInd w:val="0"/>
              <w:spacing w:after="0"/>
              <w:jc w:val="both"/>
            </w:pPr>
            <w:r w:rsidRPr="00402242">
              <w:rPr>
                <w:sz w:val="20"/>
              </w:rPr>
              <w:t>Resolución 5360 por la cual se organiza el proceso de matrícula oficial de la educación preescolar, básica y media en las entidades territoriales certificadas.</w:t>
            </w:r>
          </w:p>
        </w:tc>
        <w:tc>
          <w:tcPr>
            <w:tcW w:w="2160" w:type="dxa"/>
          </w:tcPr>
          <w:p w:rsidR="00BD10FA" w:rsidRPr="00402242" w:rsidRDefault="00BD10FA" w:rsidP="00885262">
            <w:pPr>
              <w:pStyle w:val="Textoindependiente"/>
              <w:rPr>
                <w:bCs/>
                <w:sz w:val="20"/>
                <w:lang w:val="es-CO"/>
              </w:rPr>
            </w:pPr>
            <w:r w:rsidRPr="00402242">
              <w:rPr>
                <w:sz w:val="20"/>
                <w:lang w:val="es-CO"/>
              </w:rPr>
              <w:t>Ministerio de Educación Nacional</w:t>
            </w:r>
          </w:p>
        </w:tc>
        <w:tc>
          <w:tcPr>
            <w:tcW w:w="2263" w:type="dxa"/>
          </w:tcPr>
          <w:p w:rsidR="00BD10FA" w:rsidRPr="00402242" w:rsidRDefault="00BD10FA" w:rsidP="00885262">
            <w:pPr>
              <w:pStyle w:val="Textoindependiente"/>
              <w:rPr>
                <w:bCs/>
                <w:sz w:val="20"/>
                <w:lang w:val="es-CO"/>
              </w:rPr>
            </w:pPr>
            <w:r w:rsidRPr="00402242">
              <w:rPr>
                <w:sz w:val="20"/>
                <w:lang w:val="es-CO"/>
              </w:rPr>
              <w:t>7 de septiembre de 2006</w:t>
            </w:r>
          </w:p>
        </w:tc>
      </w:tr>
      <w:tr w:rsidR="00BD10FA" w:rsidRPr="00402242" w:rsidTr="00885262">
        <w:trPr>
          <w:trHeight w:val="1314"/>
        </w:trPr>
        <w:tc>
          <w:tcPr>
            <w:tcW w:w="4637" w:type="dxa"/>
          </w:tcPr>
          <w:p w:rsidR="00BD10FA" w:rsidRPr="00402242" w:rsidRDefault="00BD10FA" w:rsidP="00885262">
            <w:pPr>
              <w:pStyle w:val="Textoindependiente"/>
              <w:jc w:val="both"/>
              <w:rPr>
                <w:bCs/>
                <w:sz w:val="20"/>
                <w:lang w:val="es-CO"/>
              </w:rPr>
            </w:pPr>
            <w:r w:rsidRPr="00402242">
              <w:rPr>
                <w:bCs/>
                <w:sz w:val="20"/>
                <w:lang w:val="es-CO"/>
              </w:rPr>
              <w:t>Decreto 366 por medio del cual se reglamenta la organización del servicio de apoyo pedagógico para la atención de los estudiantes con discapacidad y con capacidades o con talentos excepcionales en el marco de la educación inclusiva.</w:t>
            </w:r>
          </w:p>
        </w:tc>
        <w:tc>
          <w:tcPr>
            <w:tcW w:w="2160" w:type="dxa"/>
          </w:tcPr>
          <w:p w:rsidR="00BD10FA" w:rsidRPr="00402242" w:rsidRDefault="00BD10FA" w:rsidP="00885262">
            <w:pPr>
              <w:pStyle w:val="Textoindependiente"/>
              <w:rPr>
                <w:bCs/>
                <w:sz w:val="20"/>
                <w:lang w:val="es-CO"/>
              </w:rPr>
            </w:pPr>
            <w:r w:rsidRPr="00402242">
              <w:rPr>
                <w:bCs/>
                <w:sz w:val="20"/>
                <w:lang w:val="es-CO"/>
              </w:rPr>
              <w:t>Ministerio Educación Nacional</w:t>
            </w:r>
          </w:p>
        </w:tc>
        <w:tc>
          <w:tcPr>
            <w:tcW w:w="2263" w:type="dxa"/>
          </w:tcPr>
          <w:p w:rsidR="00BD10FA" w:rsidRPr="00402242" w:rsidRDefault="00BD10FA" w:rsidP="00885262">
            <w:pPr>
              <w:pStyle w:val="Textoindependiente"/>
              <w:rPr>
                <w:bCs/>
                <w:sz w:val="20"/>
                <w:lang w:val="es-CO"/>
              </w:rPr>
            </w:pPr>
            <w:r w:rsidRPr="00402242">
              <w:rPr>
                <w:bCs/>
                <w:sz w:val="20"/>
                <w:lang w:val="es-CO"/>
              </w:rPr>
              <w:t>9 de febrero de 2009</w:t>
            </w:r>
          </w:p>
        </w:tc>
      </w:tr>
      <w:tr w:rsidR="00BD10FA" w:rsidRPr="00402242" w:rsidTr="00885262">
        <w:tc>
          <w:tcPr>
            <w:tcW w:w="4637" w:type="dxa"/>
          </w:tcPr>
          <w:p w:rsidR="00BD10FA" w:rsidRPr="00402242" w:rsidRDefault="00BD10FA" w:rsidP="00885262">
            <w:pPr>
              <w:jc w:val="both"/>
              <w:rPr>
                <w:bCs/>
                <w:sz w:val="20"/>
              </w:rPr>
            </w:pPr>
            <w:r w:rsidRPr="00402242">
              <w:rPr>
                <w:bCs/>
                <w:sz w:val="20"/>
              </w:rPr>
              <w:t>Resolución 2620. Artículo 3º. Requisitos para la matrícula. . Los establecimientos educativos efectuarán la matrícula sin exigir los documentos de identidad ni las certificaciones de los niveles aprobados de escolaridad que se requieran.</w:t>
            </w:r>
          </w:p>
          <w:p w:rsidR="00BD10FA" w:rsidRPr="00402242" w:rsidRDefault="00BD10FA" w:rsidP="00885262">
            <w:pPr>
              <w:jc w:val="both"/>
              <w:rPr>
                <w:bCs/>
                <w:sz w:val="20"/>
              </w:rPr>
            </w:pPr>
            <w:r w:rsidRPr="00402242">
              <w:rPr>
                <w:bCs/>
                <w:sz w:val="20"/>
              </w:rPr>
              <w:t>Los establecimientos educativos exigirán a la población desvinculada la respectiva certificación expedida por el Defensor de Familia del ICBF o quien haga sus veces y a los hijos menores de edad de personas desmovilizadas, la certificación expedida por el Ministerio del Interior y Justicia a través del programa para la reincorporación a la vida civil de las personas y en armas.</w:t>
            </w:r>
          </w:p>
          <w:p w:rsidR="00BD10FA" w:rsidRPr="00402242" w:rsidRDefault="00BD10FA" w:rsidP="00885262">
            <w:pPr>
              <w:jc w:val="both"/>
              <w:rPr>
                <w:bCs/>
                <w:sz w:val="20"/>
              </w:rPr>
            </w:pPr>
            <w:r w:rsidRPr="00402242">
              <w:rPr>
                <w:bCs/>
                <w:sz w:val="20"/>
              </w:rPr>
              <w:t xml:space="preserve">Cuando los estudiantes no cuenten con los </w:t>
            </w:r>
            <w:r w:rsidRPr="00402242">
              <w:rPr>
                <w:bCs/>
                <w:sz w:val="20"/>
              </w:rPr>
              <w:lastRenderedPageBreak/>
              <w:t>documentos que certifiquen los niveles y grados de escolaridad aprobados, el establecimiento educativo realizará la correspondiente validación o nivelación y expedirá de acuerdo con los resultados obtenidos, las certificaciones académicas de los grados o niveles aprobados.</w:t>
            </w:r>
          </w:p>
        </w:tc>
        <w:tc>
          <w:tcPr>
            <w:tcW w:w="2160" w:type="dxa"/>
          </w:tcPr>
          <w:p w:rsidR="00BD10FA" w:rsidRPr="00402242" w:rsidRDefault="00BD10FA" w:rsidP="00885262">
            <w:pPr>
              <w:pStyle w:val="Textoindependiente"/>
              <w:rPr>
                <w:bCs/>
                <w:sz w:val="20"/>
                <w:lang w:val="es-CO"/>
              </w:rPr>
            </w:pPr>
            <w:r w:rsidRPr="00402242">
              <w:rPr>
                <w:bCs/>
                <w:sz w:val="20"/>
                <w:lang w:val="es-CO"/>
              </w:rPr>
              <w:lastRenderedPageBreak/>
              <w:t>Presidencia de la Republica</w:t>
            </w:r>
          </w:p>
        </w:tc>
        <w:tc>
          <w:tcPr>
            <w:tcW w:w="2263" w:type="dxa"/>
          </w:tcPr>
          <w:p w:rsidR="00BD10FA" w:rsidRPr="00402242" w:rsidRDefault="00BD10FA" w:rsidP="00885262">
            <w:pPr>
              <w:pStyle w:val="Textoindependiente"/>
              <w:rPr>
                <w:bCs/>
                <w:sz w:val="20"/>
                <w:lang w:val="es-CO"/>
              </w:rPr>
            </w:pPr>
            <w:r w:rsidRPr="00402242">
              <w:rPr>
                <w:bCs/>
                <w:sz w:val="20"/>
                <w:lang w:val="es-CO"/>
              </w:rPr>
              <w:t>1 de septiembre de 2004</w:t>
            </w:r>
          </w:p>
        </w:tc>
      </w:tr>
      <w:tr w:rsidR="00BD10FA" w:rsidRPr="00402242" w:rsidTr="00885262">
        <w:tc>
          <w:tcPr>
            <w:tcW w:w="4637" w:type="dxa"/>
          </w:tcPr>
          <w:p w:rsidR="00BD10FA" w:rsidRPr="00402242" w:rsidRDefault="00BD10FA" w:rsidP="00885262">
            <w:pPr>
              <w:autoSpaceDE w:val="0"/>
              <w:autoSpaceDN w:val="0"/>
              <w:adjustRightInd w:val="0"/>
              <w:spacing w:after="0"/>
            </w:pPr>
            <w:r w:rsidRPr="00402242">
              <w:rPr>
                <w:bCs/>
                <w:sz w:val="20"/>
              </w:rPr>
              <w:lastRenderedPageBreak/>
              <w:t xml:space="preserve">Ley 387. </w:t>
            </w:r>
            <w:r w:rsidRPr="00402242">
              <w:rPr>
                <w:iCs/>
                <w:sz w:val="20"/>
              </w:rPr>
              <w:t xml:space="preserve">Por la cual se adoptan medidas para la prevención del desplazamiento forzado; la atención, protección, consolidación y estabilización socioeconómica de los desplazados internos por la violencia en la República de Colombia. </w:t>
            </w:r>
          </w:p>
        </w:tc>
        <w:tc>
          <w:tcPr>
            <w:tcW w:w="2160" w:type="dxa"/>
          </w:tcPr>
          <w:p w:rsidR="00BD10FA" w:rsidRPr="00402242" w:rsidRDefault="00BD10FA" w:rsidP="00885262">
            <w:pPr>
              <w:pStyle w:val="Textoindependiente"/>
              <w:rPr>
                <w:bCs/>
                <w:sz w:val="20"/>
                <w:lang w:val="es-CO"/>
              </w:rPr>
            </w:pPr>
            <w:r w:rsidRPr="00402242">
              <w:rPr>
                <w:bCs/>
                <w:sz w:val="20"/>
                <w:lang w:val="es-CO"/>
              </w:rPr>
              <w:t>Congreso de Colombia</w:t>
            </w:r>
          </w:p>
        </w:tc>
        <w:tc>
          <w:tcPr>
            <w:tcW w:w="2263" w:type="dxa"/>
          </w:tcPr>
          <w:p w:rsidR="00BD10FA" w:rsidRPr="00402242" w:rsidRDefault="00BD10FA" w:rsidP="00885262">
            <w:pPr>
              <w:pStyle w:val="Textoindependiente"/>
              <w:rPr>
                <w:bCs/>
                <w:sz w:val="20"/>
                <w:lang w:val="es-CO"/>
              </w:rPr>
            </w:pPr>
            <w:r w:rsidRPr="00402242">
              <w:rPr>
                <w:bCs/>
                <w:sz w:val="20"/>
                <w:lang w:val="es-CO"/>
              </w:rPr>
              <w:t>1997</w:t>
            </w:r>
          </w:p>
        </w:tc>
      </w:tr>
      <w:tr w:rsidR="00BD10FA" w:rsidRPr="00402242" w:rsidTr="00885262">
        <w:tc>
          <w:tcPr>
            <w:tcW w:w="4637" w:type="dxa"/>
          </w:tcPr>
          <w:p w:rsidR="00BD10FA" w:rsidRPr="00402242" w:rsidRDefault="00BD10FA" w:rsidP="00885262">
            <w:pPr>
              <w:autoSpaceDE w:val="0"/>
              <w:autoSpaceDN w:val="0"/>
              <w:adjustRightInd w:val="0"/>
              <w:spacing w:after="0"/>
              <w:rPr>
                <w:bCs/>
                <w:sz w:val="20"/>
              </w:rPr>
            </w:pPr>
            <w:r w:rsidRPr="00402242">
              <w:rPr>
                <w:bCs/>
                <w:sz w:val="20"/>
              </w:rPr>
              <w:t>Decreto 2562. Por el cual se reglamenta la Ley 387 del 18 de julio de 1997, en cuanto a la prestación del servicio público educativo a la población desplazada por la violencia y se dictan otras disposiciones.</w:t>
            </w:r>
          </w:p>
          <w:p w:rsidR="00BD10FA" w:rsidRPr="00402242" w:rsidRDefault="00BD10FA" w:rsidP="00885262">
            <w:pPr>
              <w:pStyle w:val="Textoindependiente"/>
              <w:rPr>
                <w:bCs/>
                <w:sz w:val="20"/>
                <w:lang w:val="es-CO"/>
              </w:rPr>
            </w:pPr>
          </w:p>
        </w:tc>
        <w:tc>
          <w:tcPr>
            <w:tcW w:w="2160" w:type="dxa"/>
          </w:tcPr>
          <w:p w:rsidR="00BD10FA" w:rsidRPr="00402242" w:rsidRDefault="00BD10FA" w:rsidP="00885262">
            <w:pPr>
              <w:pStyle w:val="Textoindependiente"/>
              <w:rPr>
                <w:bCs/>
                <w:sz w:val="20"/>
                <w:lang w:val="es-CO"/>
              </w:rPr>
            </w:pPr>
            <w:r w:rsidRPr="00402242">
              <w:rPr>
                <w:bCs/>
                <w:sz w:val="20"/>
                <w:lang w:val="es-CO"/>
              </w:rPr>
              <w:t>Presidencia de la Republica</w:t>
            </w:r>
          </w:p>
        </w:tc>
        <w:tc>
          <w:tcPr>
            <w:tcW w:w="2263" w:type="dxa"/>
          </w:tcPr>
          <w:p w:rsidR="00BD10FA" w:rsidRPr="00402242" w:rsidRDefault="00BD10FA" w:rsidP="00885262">
            <w:pPr>
              <w:pStyle w:val="Textoindependiente"/>
              <w:rPr>
                <w:bCs/>
                <w:sz w:val="20"/>
                <w:lang w:val="es-CO"/>
              </w:rPr>
            </w:pPr>
            <w:r w:rsidRPr="00402242">
              <w:rPr>
                <w:bCs/>
                <w:sz w:val="20"/>
                <w:lang w:val="es-CO"/>
              </w:rPr>
              <w:t>2001</w:t>
            </w:r>
          </w:p>
        </w:tc>
      </w:tr>
      <w:tr w:rsidR="00BD10FA" w:rsidRPr="00402242" w:rsidTr="00885262">
        <w:tc>
          <w:tcPr>
            <w:tcW w:w="4637" w:type="dxa"/>
          </w:tcPr>
          <w:p w:rsidR="00BD10FA" w:rsidRPr="00402242" w:rsidRDefault="00BD10FA" w:rsidP="00885262">
            <w:pPr>
              <w:pStyle w:val="Textoindependiente"/>
              <w:rPr>
                <w:bCs/>
                <w:sz w:val="20"/>
                <w:lang w:val="es-CO"/>
              </w:rPr>
            </w:pPr>
            <w:r w:rsidRPr="00402242">
              <w:rPr>
                <w:bCs/>
                <w:sz w:val="20"/>
                <w:lang w:val="es-CO"/>
              </w:rPr>
              <w:t>Actos administrativos particulares de las entidades territoriales, sobre el proceso de matrícula.</w:t>
            </w:r>
          </w:p>
        </w:tc>
        <w:tc>
          <w:tcPr>
            <w:tcW w:w="2160" w:type="dxa"/>
          </w:tcPr>
          <w:p w:rsidR="00BD10FA" w:rsidRPr="00402242" w:rsidRDefault="00BD10FA" w:rsidP="00885262">
            <w:pPr>
              <w:pStyle w:val="Textoindependiente"/>
              <w:rPr>
                <w:bCs/>
                <w:sz w:val="20"/>
                <w:lang w:val="es-CO"/>
              </w:rPr>
            </w:pPr>
            <w:r w:rsidRPr="00402242">
              <w:rPr>
                <w:bCs/>
                <w:sz w:val="20"/>
                <w:lang w:val="es-CO"/>
              </w:rPr>
              <w:t>NA</w:t>
            </w:r>
          </w:p>
        </w:tc>
        <w:tc>
          <w:tcPr>
            <w:tcW w:w="2263" w:type="dxa"/>
          </w:tcPr>
          <w:p w:rsidR="00BD10FA" w:rsidRPr="00402242" w:rsidRDefault="00BD10FA" w:rsidP="00885262">
            <w:pPr>
              <w:pStyle w:val="Textoindependiente"/>
              <w:rPr>
                <w:bCs/>
                <w:sz w:val="20"/>
                <w:lang w:val="es-CO"/>
              </w:rPr>
            </w:pPr>
            <w:r w:rsidRPr="00402242">
              <w:rPr>
                <w:bCs/>
                <w:sz w:val="20"/>
                <w:lang w:val="es-CO"/>
              </w:rPr>
              <w:t>NA</w:t>
            </w:r>
          </w:p>
        </w:tc>
      </w:tr>
      <w:tr w:rsidR="00BD10FA" w:rsidRPr="00402242" w:rsidTr="00885262">
        <w:tc>
          <w:tcPr>
            <w:tcW w:w="4637" w:type="dxa"/>
          </w:tcPr>
          <w:p w:rsidR="00BD10FA" w:rsidRPr="00402242" w:rsidRDefault="00BD10FA" w:rsidP="00885262">
            <w:pPr>
              <w:pStyle w:val="Textoindependiente"/>
              <w:rPr>
                <w:bCs/>
                <w:sz w:val="20"/>
                <w:lang w:val="es-CO"/>
              </w:rPr>
            </w:pPr>
            <w:r w:rsidRPr="00402242">
              <w:rPr>
                <w:sz w:val="20"/>
                <w:lang w:val="es-CO"/>
              </w:rPr>
              <w:t>Norma ISO 9001. Norma Técnica Internacional de Gestión de Calidad</w:t>
            </w:r>
          </w:p>
        </w:tc>
        <w:tc>
          <w:tcPr>
            <w:tcW w:w="2160" w:type="dxa"/>
          </w:tcPr>
          <w:p w:rsidR="00BD10FA" w:rsidRPr="00402242" w:rsidRDefault="00BD10FA" w:rsidP="00885262">
            <w:pPr>
              <w:pStyle w:val="Textoindependiente"/>
              <w:rPr>
                <w:sz w:val="20"/>
                <w:lang w:val="es-CO"/>
              </w:rPr>
            </w:pPr>
            <w:r w:rsidRPr="00402242">
              <w:rPr>
                <w:sz w:val="20"/>
                <w:lang w:val="es-CO"/>
              </w:rPr>
              <w:t>Instituto Colombiano de Normas Técnico</w:t>
            </w:r>
          </w:p>
        </w:tc>
        <w:tc>
          <w:tcPr>
            <w:tcW w:w="2263" w:type="dxa"/>
          </w:tcPr>
          <w:p w:rsidR="00BD10FA" w:rsidRPr="00402242" w:rsidRDefault="00BD10FA" w:rsidP="00885262">
            <w:pPr>
              <w:pStyle w:val="Textoindependiente"/>
              <w:rPr>
                <w:bCs/>
                <w:sz w:val="20"/>
                <w:lang w:val="es-CO"/>
              </w:rPr>
            </w:pPr>
            <w:r w:rsidRPr="00402242">
              <w:rPr>
                <w:sz w:val="20"/>
                <w:lang w:val="es-CO"/>
              </w:rPr>
              <w:t>2008</w:t>
            </w:r>
          </w:p>
        </w:tc>
      </w:tr>
      <w:tr w:rsidR="00BD10FA" w:rsidRPr="00402242" w:rsidTr="00885262">
        <w:tc>
          <w:tcPr>
            <w:tcW w:w="4637" w:type="dxa"/>
          </w:tcPr>
          <w:p w:rsidR="00BD10FA" w:rsidRPr="00402242" w:rsidRDefault="00BD10FA" w:rsidP="00885262">
            <w:pPr>
              <w:pStyle w:val="Textoindependiente"/>
              <w:rPr>
                <w:sz w:val="20"/>
                <w:lang w:val="es-CO"/>
              </w:rPr>
            </w:pPr>
            <w:r w:rsidRPr="00402242">
              <w:rPr>
                <w:sz w:val="20"/>
                <w:lang w:val="es-CO"/>
              </w:rPr>
              <w:t>Manual del Sistema de Información de Matrícula Versión 5.0</w:t>
            </w:r>
          </w:p>
        </w:tc>
        <w:tc>
          <w:tcPr>
            <w:tcW w:w="2160" w:type="dxa"/>
          </w:tcPr>
          <w:p w:rsidR="00BD10FA" w:rsidRPr="00402242" w:rsidRDefault="00BD10FA" w:rsidP="00885262">
            <w:pPr>
              <w:pStyle w:val="Textoindependiente"/>
              <w:rPr>
                <w:sz w:val="20"/>
                <w:lang w:val="es-CO"/>
              </w:rPr>
            </w:pPr>
            <w:r w:rsidRPr="00402242">
              <w:rPr>
                <w:bCs/>
                <w:sz w:val="20"/>
                <w:lang w:val="es-CO"/>
              </w:rPr>
              <w:t>Ministerio de Educación Nacional</w:t>
            </w:r>
          </w:p>
        </w:tc>
        <w:tc>
          <w:tcPr>
            <w:tcW w:w="2263" w:type="dxa"/>
          </w:tcPr>
          <w:p w:rsidR="00BD10FA" w:rsidRPr="00402242" w:rsidRDefault="00BD10FA" w:rsidP="00885262">
            <w:pPr>
              <w:pStyle w:val="Textoindependiente"/>
              <w:rPr>
                <w:sz w:val="20"/>
                <w:lang w:val="es-CO"/>
              </w:rPr>
            </w:pPr>
            <w:r w:rsidRPr="00402242">
              <w:rPr>
                <w:sz w:val="20"/>
                <w:lang w:val="es-CO"/>
              </w:rPr>
              <w:t>2005</w:t>
            </w:r>
          </w:p>
        </w:tc>
      </w:tr>
    </w:tbl>
    <w:p w:rsidR="00BD10FA" w:rsidRDefault="00BD10FA" w:rsidP="00BD10FA">
      <w:pPr>
        <w:pStyle w:val="Ttulo1"/>
        <w:numPr>
          <w:ilvl w:val="0"/>
          <w:numId w:val="0"/>
        </w:numPr>
        <w:ind w:left="505"/>
        <w:rPr>
          <w:lang w:val="es-CO"/>
        </w:rPr>
      </w:pPr>
      <w:bookmarkStart w:id="13" w:name="_Toc139077270"/>
      <w:bookmarkEnd w:id="0"/>
    </w:p>
    <w:p w:rsidR="00BD10FA" w:rsidRPr="00402242" w:rsidRDefault="00BD10FA" w:rsidP="00BD10FA">
      <w:pPr>
        <w:pStyle w:val="Ttulo1"/>
        <w:ind w:left="505" w:hanging="505"/>
        <w:rPr>
          <w:lang w:val="es-CO"/>
        </w:rPr>
      </w:pPr>
      <w:r w:rsidRPr="00402242">
        <w:rPr>
          <w:lang w:val="es-CO"/>
        </w:rPr>
        <w:t>ANEXO (DIAGRAMA DE FLUJO)</w:t>
      </w:r>
      <w:bookmarkEnd w:id="13"/>
    </w:p>
    <w:p w:rsidR="00BD10FA" w:rsidRPr="00402242" w:rsidRDefault="00BD10FA" w:rsidP="00BD10FA">
      <w:r w:rsidRPr="00402242">
        <w:t>Ver Anexo Diagrama de Flujo C04.01 Registrar Matrícula de Alumnos Antiguos y Nuevos</w:t>
      </w:r>
    </w:p>
    <w:p w:rsidR="00BD10FA" w:rsidRPr="009C2508" w:rsidRDefault="00BD10FA" w:rsidP="00BD10FA">
      <w:r w:rsidRPr="00402242">
        <w:t xml:space="preserve">Este anexo se compone de </w:t>
      </w:r>
      <w:r>
        <w:t>1</w:t>
      </w:r>
      <w:r w:rsidRPr="00402242">
        <w:t xml:space="preserve"> página</w:t>
      </w:r>
      <w:r>
        <w:t>.</w:t>
      </w:r>
    </w:p>
    <w:p w:rsidR="00BD10FA" w:rsidRPr="009C2508" w:rsidRDefault="00BD10FA" w:rsidP="00BD10FA"/>
    <w:p w:rsidR="00BD10FA" w:rsidRPr="009C2508" w:rsidRDefault="00BD10FA" w:rsidP="00BD10FA"/>
    <w:p w:rsidR="00BD10FA" w:rsidRPr="009C2508" w:rsidRDefault="00BD10FA" w:rsidP="00BD10FA"/>
    <w:p w:rsidR="00C947B4" w:rsidRPr="00BD10FA" w:rsidRDefault="00C947B4">
      <w:pPr>
        <w:rPr>
          <w:rFonts w:ascii="Times New Roman" w:hAnsi="Times New Roman" w:cs="Times New Roman"/>
        </w:rPr>
      </w:pPr>
    </w:p>
    <w:sectPr w:rsidR="00C947B4" w:rsidRPr="00BD10FA" w:rsidSect="00751753">
      <w:headerReference w:type="default" r:id="rId8"/>
      <w:footerReference w:type="default" r:id="rId9"/>
      <w:headerReference w:type="first" r:id="rId10"/>
      <w:footerReference w:type="first" r:id="rId11"/>
      <w:pgSz w:w="12242" w:h="15842" w:code="1"/>
      <w:pgMar w:top="487" w:right="1699" w:bottom="1699" w:left="1699" w:header="720" w:footer="45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67D7" w:rsidRDefault="00A567D7">
      <w:pPr>
        <w:spacing w:after="0" w:line="240" w:lineRule="auto"/>
      </w:pPr>
      <w:r>
        <w:separator/>
      </w:r>
    </w:p>
  </w:endnote>
  <w:endnote w:type="continuationSeparator" w:id="0">
    <w:p w:rsidR="00A567D7" w:rsidRDefault="00A56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EEE" w:rsidRDefault="00C947B4" w:rsidP="00705E5B">
    <w:pPr>
      <w:pStyle w:val="Piedepgina"/>
      <w:tabs>
        <w:tab w:val="right" w:pos="7088"/>
      </w:tabs>
      <w:spacing w:before="0"/>
      <w:ind w:firstLine="360"/>
      <w:jc w:val="left"/>
      <w:rPr>
        <w:rStyle w:val="Nmerodepgina"/>
        <w:b/>
      </w:rPr>
    </w:pPr>
    <w:r>
      <w:rPr>
        <w:rStyle w:val="Nmerodepgina"/>
      </w:rPr>
      <w:fldChar w:fldCharType="begin"/>
    </w:r>
    <w:r>
      <w:rPr>
        <w:rStyle w:val="Nmerodepgina"/>
      </w:rPr>
      <w:instrText xml:space="preserve"> PAGE </w:instrText>
    </w:r>
    <w:r>
      <w:rPr>
        <w:rStyle w:val="Nmerodepgina"/>
      </w:rPr>
      <w:fldChar w:fldCharType="separate"/>
    </w:r>
    <w:r w:rsidR="00050B1C">
      <w:rPr>
        <w:rStyle w:val="Nmerodepgina"/>
        <w:noProof/>
      </w:rPr>
      <w:t>2</w:t>
    </w:r>
    <w:r>
      <w:rPr>
        <w:rStyle w:val="Nmerodepgina"/>
      </w:rPr>
      <w:fldChar w:fldCharType="end"/>
    </w:r>
    <w:r w:rsidR="00A567D7">
      <w:pict>
        <v:group id="_x0000_s2054" style="position:absolute;left:0;text-align:left;margin-left:-2in;margin-top:20.1pt;width:630pt;height:18pt;flip:x;z-index:251661312;mso-position-horizontal-relative:text;mso-position-vertical-relative:text" coordorigin="-99,1708" coordsize="16200,290">
          <v:line id="_x0000_s2055" style="position:absolute;mso-wrap-style:none;v-text-anchor:middle" from="-99,1708" to="16101,1708" strokecolor="#1b265f" strokeweight="1pt"/>
          <v:group id="_x0000_s2056" style="position:absolute;left:7461;top:1708;width:8379;height:290" coordorigin="7461,1708" coordsize="8379,290">
            <v:rect id="_x0000_s2057" style="position:absolute;left:7641;top:1708;width:8199;height:184;mso-wrap-style:none;v-text-anchor:middle" fillcolor="#1b265f" stroked="f"/>
            <v:oval id="_x0000_s2058" style="position:absolute;left:7461;top:1708;width:432;height:290;mso-wrap-style:none;v-text-anchor:middle" stroked="f"/>
          </v:group>
        </v:group>
      </w:pict>
    </w:r>
    <w:r>
      <w:rPr>
        <w:rStyle w:val="Nmerodepgina"/>
        <w:b/>
        <w:color w:val="C0C0C0"/>
      </w:rPr>
      <w:tab/>
    </w:r>
    <w:r>
      <w:rPr>
        <w:rStyle w:val="Nmerodepgina"/>
        <w:b/>
        <w:color w:val="C0C0C0"/>
      </w:rPr>
      <w:tab/>
      <w:t xml:space="preserve"> </w:t>
    </w:r>
  </w:p>
  <w:p w:rsidR="00972EEE" w:rsidRDefault="00A567D7" w:rsidP="00751753">
    <w:pPr>
      <w:pStyle w:val="Piedepgina"/>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EEE" w:rsidRDefault="00A567D7" w:rsidP="003D52A1">
    <w:pPr>
      <w:pStyle w:val="Piedepgina"/>
      <w:tabs>
        <w:tab w:val="right" w:pos="7088"/>
      </w:tabs>
      <w:spacing w:before="0"/>
      <w:ind w:firstLine="360"/>
      <w:jc w:val="left"/>
      <w:rPr>
        <w:rStyle w:val="Nmerodepgina"/>
        <w:b/>
      </w:rPr>
    </w:pPr>
    <w:r>
      <w:pict>
        <v:group id="_x0000_s2049" style="position:absolute;left:0;text-align:left;margin-left:-2in;margin-top:20.1pt;width:630pt;height:18pt;flip:x;z-index:251660288" coordorigin="-99,1708" coordsize="16200,290">
          <v:line id="_x0000_s2050" style="position:absolute;mso-wrap-style:none;v-text-anchor:middle" from="-99,1708" to="16101,1708" strokecolor="#1b265f" strokeweight="1pt"/>
          <v:group id="_x0000_s2051" style="position:absolute;left:7461;top:1708;width:8379;height:290" coordorigin="7461,1708" coordsize="8379,290">
            <v:rect id="_x0000_s2052" style="position:absolute;left:7641;top:1708;width:8199;height:184;mso-wrap-style:none;v-text-anchor:middle" fillcolor="#1b265f" stroked="f"/>
            <v:oval id="_x0000_s2053" style="position:absolute;left:7461;top:1708;width:432;height:290;mso-wrap-style:none;v-text-anchor:middle" stroked="f"/>
          </v:group>
        </v:group>
      </w:pict>
    </w:r>
    <w:r w:rsidR="00C947B4">
      <w:rPr>
        <w:rStyle w:val="Nmerodepgina"/>
        <w:b/>
        <w:color w:val="C0C0C0"/>
      </w:rPr>
      <w:tab/>
    </w:r>
    <w:r w:rsidR="00C947B4">
      <w:rPr>
        <w:rStyle w:val="Nmerodepgina"/>
        <w:b/>
        <w:color w:val="C0C0C0"/>
      </w:rPr>
      <w:tab/>
      <w:t xml:space="preserve"> </w:t>
    </w:r>
    <w:r w:rsidR="00C947B4">
      <w:rPr>
        <w:rStyle w:val="Nmerodepgina"/>
        <w:b/>
        <w:color w:val="C0C0C0"/>
      </w:rPr>
      <w:tab/>
    </w:r>
  </w:p>
  <w:p w:rsidR="00972EEE" w:rsidRDefault="00A567D7" w:rsidP="00751753">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67D7" w:rsidRDefault="00A567D7">
      <w:pPr>
        <w:spacing w:after="0" w:line="240" w:lineRule="auto"/>
      </w:pPr>
      <w:r>
        <w:separator/>
      </w:r>
    </w:p>
  </w:footnote>
  <w:footnote w:type="continuationSeparator" w:id="0">
    <w:p w:rsidR="00A567D7" w:rsidRDefault="00A567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EEE" w:rsidRDefault="00A567D7" w:rsidP="00596FAB">
    <w:pPr>
      <w:pStyle w:val="Encabezado"/>
    </w:pPr>
    <w:r>
      <w:rPr>
        <w:b/>
        <w:noProof/>
        <w:lang w:val="es-ES" w:bidi="gu-IN"/>
      </w:rPr>
      <w:pict>
        <v:group id="_x0000_s2065" style="position:absolute;left:0;text-align:left;margin-left:-90pt;margin-top:27.2pt;width:630pt;height:18pt;z-index:251664384" coordorigin="-99,1708" coordsize="16200,290">
          <v:line id="_x0000_s2066" style="position:absolute;mso-wrap-style:none;v-text-anchor:middle" from="-99,1708" to="16101,1708" strokecolor="#1b265f" strokeweight="1pt"/>
          <v:group id="_x0000_s2067" style="position:absolute;left:7461;top:1708;width:8379;height:290" coordorigin="7461,1708" coordsize="8379,290">
            <v:rect id="_x0000_s2068" style="position:absolute;left:7641;top:1708;width:8199;height:184;mso-wrap-style:none;v-text-anchor:middle" fillcolor="#1b265f" stroked="f"/>
            <v:oval id="_x0000_s2069" style="position:absolute;left:7461;top:1708;width:432;height:290;mso-wrap-style:none;v-text-anchor:middle" stroked="f"/>
          </v:group>
        </v:group>
      </w:pict>
    </w:r>
    <w:r>
      <w:rPr>
        <w:noProof/>
        <w:lang w:val="es-ES" w:bidi="gu-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0" type="#_x0000_t75" style="position:absolute;left:0;text-align:left;margin-left:0;margin-top:-17.8pt;width:32pt;height:39.2pt;z-index:251665408" o:userdrawn="t" fillcolor="window">
          <v:imagedata r:id="rId1" o:title="escudo blanco y negro"/>
        </v:shape>
      </w:pict>
    </w:r>
  </w:p>
  <w:p w:rsidR="00972EEE" w:rsidRDefault="00A567D7" w:rsidP="00596FAB">
    <w:pPr>
      <w:pStyle w:val="Encabezado"/>
    </w:pPr>
  </w:p>
  <w:p w:rsidR="00972EEE" w:rsidRPr="00654E05" w:rsidRDefault="00A567D7" w:rsidP="00596FAB">
    <w:pPr>
      <w:spacing w:after="0"/>
      <w:jc w:val="both"/>
      <w:rPr>
        <w:sz w:val="2"/>
        <w:szCs w:val="2"/>
      </w:rPr>
    </w:pPr>
  </w:p>
  <w:p w:rsidR="00972EEE" w:rsidRPr="00596FAB" w:rsidRDefault="00A567D7" w:rsidP="00596FA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EEE" w:rsidRDefault="00A567D7" w:rsidP="00596FAB">
    <w:pPr>
      <w:pStyle w:val="Encabezado"/>
    </w:pPr>
    <w:r>
      <w:rPr>
        <w:b/>
        <w:noProof/>
        <w:lang w:val="es-ES" w:bidi="gu-IN"/>
      </w:rPr>
      <w:pict>
        <v:group id="_x0000_s2059" style="position:absolute;left:0;text-align:left;margin-left:-90pt;margin-top:27.2pt;width:630pt;height:18pt;z-index:251662336" coordorigin="-99,1708" coordsize="16200,290">
          <v:line id="_x0000_s2060" style="position:absolute;mso-wrap-style:none;v-text-anchor:middle" from="-99,1708" to="16101,1708" strokecolor="#1b265f" strokeweight="1pt"/>
          <v:group id="_x0000_s2061" style="position:absolute;left:7461;top:1708;width:8379;height:290" coordorigin="7461,1708" coordsize="8379,290">
            <v:rect id="_x0000_s2062" style="position:absolute;left:7641;top:1708;width:8199;height:184;mso-wrap-style:none;v-text-anchor:middle" fillcolor="#1b265f" stroked="f"/>
            <v:oval id="_x0000_s2063" style="position:absolute;left:7461;top:1708;width:432;height:290;mso-wrap-style:none;v-text-anchor:middle" stroked="f"/>
          </v:group>
        </v:group>
      </w:pict>
    </w:r>
    <w:r>
      <w:rPr>
        <w:noProof/>
        <w:lang w:val="es-ES" w:bidi="gu-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4" type="#_x0000_t75" style="position:absolute;left:0;text-align:left;margin-left:0;margin-top:-17.8pt;width:32pt;height:39.2pt;z-index:251663360" o:userdrawn="t" fillcolor="window">
          <v:imagedata r:id="rId1" o:title="escudo blanco y negro"/>
        </v:shape>
      </w:pict>
    </w:r>
  </w:p>
  <w:p w:rsidR="00972EEE" w:rsidRDefault="00A567D7" w:rsidP="00596FAB">
    <w:pPr>
      <w:pStyle w:val="Encabezado"/>
    </w:pPr>
  </w:p>
  <w:p w:rsidR="00972EEE" w:rsidRPr="00654E05" w:rsidRDefault="00A567D7" w:rsidP="00596FAB">
    <w:pPr>
      <w:spacing w:after="0"/>
      <w:jc w:val="both"/>
      <w:rPr>
        <w:sz w:val="2"/>
        <w:szCs w:val="2"/>
      </w:rPr>
    </w:pPr>
  </w:p>
  <w:p w:rsidR="00972EEE" w:rsidRPr="00596FAB" w:rsidRDefault="00A567D7" w:rsidP="00596FAB">
    <w:pPr>
      <w:pStyle w:val="Encabezado"/>
      <w:rPr>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D1AB7"/>
    <w:multiLevelType w:val="multilevel"/>
    <w:tmpl w:val="F0EAD836"/>
    <w:lvl w:ilvl="0">
      <w:start w:val="1"/>
      <w:numFmt w:val="decimal"/>
      <w:pStyle w:val="Ttulo1"/>
      <w:lvlText w:val="%1."/>
      <w:lvlJc w:val="left"/>
      <w:pPr>
        <w:tabs>
          <w:tab w:val="num" w:pos="504"/>
        </w:tabs>
        <w:ind w:left="504" w:hanging="504"/>
      </w:pPr>
    </w:lvl>
    <w:lvl w:ilvl="1">
      <w:start w:val="1"/>
      <w:numFmt w:val="decimal"/>
      <w:pStyle w:val="Ttulo2"/>
      <w:lvlText w:val="%1.%2."/>
      <w:lvlJc w:val="left"/>
      <w:pPr>
        <w:tabs>
          <w:tab w:val="num" w:pos="720"/>
        </w:tabs>
        <w:ind w:left="576" w:hanging="576"/>
      </w:pPr>
    </w:lvl>
    <w:lvl w:ilvl="2">
      <w:start w:val="1"/>
      <w:numFmt w:val="decimal"/>
      <w:pStyle w:val="Ttulo3"/>
      <w:lvlText w:val="%1.%2.%3."/>
      <w:lvlJc w:val="left"/>
      <w:pPr>
        <w:tabs>
          <w:tab w:val="num" w:pos="1080"/>
        </w:tabs>
        <w:ind w:left="720" w:hanging="720"/>
      </w:pPr>
    </w:lvl>
    <w:lvl w:ilvl="3">
      <w:start w:val="1"/>
      <w:numFmt w:val="decimal"/>
      <w:pStyle w:val="Ttulo4"/>
      <w:lvlText w:val="%1.%2.%3.%4."/>
      <w:lvlJc w:val="left"/>
      <w:pPr>
        <w:tabs>
          <w:tab w:val="num" w:pos="1080"/>
        </w:tabs>
        <w:ind w:left="864" w:hanging="864"/>
      </w:pPr>
    </w:lvl>
    <w:lvl w:ilvl="4">
      <w:start w:val="1"/>
      <w:numFmt w:val="decimal"/>
      <w:pStyle w:val="Ttulo5"/>
      <w:lvlText w:val="%1.%2.%3.%4.%5."/>
      <w:lvlJc w:val="left"/>
      <w:pPr>
        <w:tabs>
          <w:tab w:val="num" w:pos="1440"/>
        </w:tabs>
        <w:ind w:left="1008" w:hanging="1008"/>
      </w:pPr>
    </w:lvl>
    <w:lvl w:ilvl="5">
      <w:start w:val="1"/>
      <w:numFmt w:val="decimal"/>
      <w:pStyle w:val="Ttulo6"/>
      <w:lvlText w:val="%1.%2.%3.%4.%5.%6."/>
      <w:lvlJc w:val="left"/>
      <w:pPr>
        <w:tabs>
          <w:tab w:val="num" w:pos="1800"/>
        </w:tabs>
        <w:ind w:left="1152" w:hanging="1152"/>
      </w:pPr>
    </w:lvl>
    <w:lvl w:ilvl="6">
      <w:start w:val="1"/>
      <w:numFmt w:val="decimal"/>
      <w:pStyle w:val="Ttulo7"/>
      <w:lvlText w:val="%1.%2.%3.%4.%5.%6.%7."/>
      <w:lvlJc w:val="left"/>
      <w:pPr>
        <w:tabs>
          <w:tab w:val="num" w:pos="1800"/>
        </w:tabs>
        <w:ind w:left="1296" w:hanging="1296"/>
      </w:pPr>
    </w:lvl>
    <w:lvl w:ilvl="7">
      <w:start w:val="1"/>
      <w:numFmt w:val="decimal"/>
      <w:pStyle w:val="Ttulo8"/>
      <w:lvlText w:val="%1.%2.%3.%4.%5.%6.%7.%8."/>
      <w:lvlJc w:val="left"/>
      <w:pPr>
        <w:tabs>
          <w:tab w:val="num" w:pos="2160"/>
        </w:tabs>
        <w:ind w:left="1440" w:hanging="1440"/>
      </w:pPr>
    </w:lvl>
    <w:lvl w:ilvl="8">
      <w:start w:val="1"/>
      <w:numFmt w:val="decimal"/>
      <w:pStyle w:val="Ttulo9"/>
      <w:lvlText w:val="%1.%2.%3.%4.%5.%6.%7.%8.%9."/>
      <w:lvlJc w:val="left"/>
      <w:pPr>
        <w:tabs>
          <w:tab w:val="num" w:pos="2520"/>
        </w:tabs>
        <w:ind w:left="1584" w:hanging="1584"/>
      </w:pPr>
    </w:lvl>
  </w:abstractNum>
  <w:abstractNum w:abstractNumId="1">
    <w:nsid w:val="7C436CA7"/>
    <w:multiLevelType w:val="hybridMultilevel"/>
    <w:tmpl w:val="C882A6D6"/>
    <w:lvl w:ilvl="0" w:tplc="080A000F">
      <w:start w:val="1"/>
      <w:numFmt w:val="decimal"/>
      <w:lvlText w:val="%1."/>
      <w:lvlJc w:val="left"/>
      <w:pPr>
        <w:tabs>
          <w:tab w:val="num" w:pos="360"/>
        </w:tabs>
        <w:ind w:left="360" w:hanging="360"/>
      </w:pPr>
    </w:lvl>
    <w:lvl w:ilvl="1" w:tplc="BDE6C876">
      <w:start w:val="1"/>
      <w:numFmt w:val="decimal"/>
      <w:lvlText w:val="(%2)"/>
      <w:lvlJc w:val="left"/>
      <w:pPr>
        <w:tabs>
          <w:tab w:val="num" w:pos="1070"/>
        </w:tabs>
        <w:ind w:left="1070" w:hanging="360"/>
      </w:pPr>
      <w:rPr>
        <w:rFonts w:hint="default"/>
      </w:rPr>
    </w:lvl>
    <w:lvl w:ilvl="2" w:tplc="080A001B" w:tentative="1">
      <w:start w:val="1"/>
      <w:numFmt w:val="lowerRoman"/>
      <w:lvlText w:val="%3."/>
      <w:lvlJc w:val="right"/>
      <w:pPr>
        <w:tabs>
          <w:tab w:val="num" w:pos="1800"/>
        </w:tabs>
        <w:ind w:left="1800" w:hanging="180"/>
      </w:pPr>
    </w:lvl>
    <w:lvl w:ilvl="3" w:tplc="080A000F" w:tentative="1">
      <w:start w:val="1"/>
      <w:numFmt w:val="decimal"/>
      <w:lvlText w:val="%4."/>
      <w:lvlJc w:val="left"/>
      <w:pPr>
        <w:tabs>
          <w:tab w:val="num" w:pos="2520"/>
        </w:tabs>
        <w:ind w:left="2520" w:hanging="360"/>
      </w:pPr>
    </w:lvl>
    <w:lvl w:ilvl="4" w:tplc="080A0019" w:tentative="1">
      <w:start w:val="1"/>
      <w:numFmt w:val="lowerLetter"/>
      <w:lvlText w:val="%5."/>
      <w:lvlJc w:val="left"/>
      <w:pPr>
        <w:tabs>
          <w:tab w:val="num" w:pos="3240"/>
        </w:tabs>
        <w:ind w:left="3240" w:hanging="360"/>
      </w:pPr>
    </w:lvl>
    <w:lvl w:ilvl="5" w:tplc="080A001B" w:tentative="1">
      <w:start w:val="1"/>
      <w:numFmt w:val="lowerRoman"/>
      <w:lvlText w:val="%6."/>
      <w:lvlJc w:val="right"/>
      <w:pPr>
        <w:tabs>
          <w:tab w:val="num" w:pos="3960"/>
        </w:tabs>
        <w:ind w:left="3960" w:hanging="180"/>
      </w:pPr>
    </w:lvl>
    <w:lvl w:ilvl="6" w:tplc="080A000F" w:tentative="1">
      <w:start w:val="1"/>
      <w:numFmt w:val="decimal"/>
      <w:lvlText w:val="%7."/>
      <w:lvlJc w:val="left"/>
      <w:pPr>
        <w:tabs>
          <w:tab w:val="num" w:pos="4680"/>
        </w:tabs>
        <w:ind w:left="4680" w:hanging="360"/>
      </w:pPr>
    </w:lvl>
    <w:lvl w:ilvl="7" w:tplc="080A0019" w:tentative="1">
      <w:start w:val="1"/>
      <w:numFmt w:val="lowerLetter"/>
      <w:lvlText w:val="%8."/>
      <w:lvlJc w:val="left"/>
      <w:pPr>
        <w:tabs>
          <w:tab w:val="num" w:pos="5400"/>
        </w:tabs>
        <w:ind w:left="5400" w:hanging="360"/>
      </w:pPr>
    </w:lvl>
    <w:lvl w:ilvl="8" w:tplc="080A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7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BD10FA"/>
    <w:rsid w:val="00050B1C"/>
    <w:rsid w:val="00335DAB"/>
    <w:rsid w:val="0060045F"/>
    <w:rsid w:val="00794DDA"/>
    <w:rsid w:val="00A567D7"/>
    <w:rsid w:val="00BD10FA"/>
    <w:rsid w:val="00C947B4"/>
    <w:rsid w:val="00D0111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7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aliases w:val="Tabla Contenido 1,Head1,CAPITULO,Document Header1,Pregunta,H1"/>
    <w:basedOn w:val="Normal"/>
    <w:next w:val="Normal"/>
    <w:link w:val="Ttulo1Car"/>
    <w:qFormat/>
    <w:rsid w:val="00BD10FA"/>
    <w:pPr>
      <w:keepNext/>
      <w:numPr>
        <w:numId w:val="1"/>
      </w:numPr>
      <w:spacing w:before="480" w:after="240" w:line="240" w:lineRule="auto"/>
      <w:outlineLvl w:val="0"/>
    </w:pPr>
    <w:rPr>
      <w:rFonts w:ascii="Times New Roman" w:eastAsia="Times New Roman" w:hAnsi="Times New Roman" w:cs="Times New Roman"/>
      <w:b/>
      <w:sz w:val="32"/>
      <w:szCs w:val="20"/>
      <w:lang w:val="en-GB" w:eastAsia="es-ES"/>
    </w:rPr>
  </w:style>
  <w:style w:type="paragraph" w:styleId="Ttulo2">
    <w:name w:val="heading 2"/>
    <w:aliases w:val="Heading 2 Hidden,heading 2,h2,TOC1,H2"/>
    <w:basedOn w:val="Normal"/>
    <w:next w:val="Normal"/>
    <w:link w:val="Ttulo2Car"/>
    <w:qFormat/>
    <w:rsid w:val="00BD10FA"/>
    <w:pPr>
      <w:keepNext/>
      <w:numPr>
        <w:ilvl w:val="1"/>
        <w:numId w:val="1"/>
      </w:numPr>
      <w:spacing w:before="360" w:after="120" w:line="240" w:lineRule="auto"/>
      <w:outlineLvl w:val="1"/>
    </w:pPr>
    <w:rPr>
      <w:rFonts w:ascii="Times New Roman" w:eastAsia="Times New Roman" w:hAnsi="Times New Roman" w:cs="Times New Roman"/>
      <w:b/>
      <w:sz w:val="28"/>
      <w:szCs w:val="20"/>
      <w:lang w:val="es-ES_tradnl" w:eastAsia="es-ES"/>
    </w:rPr>
  </w:style>
  <w:style w:type="paragraph" w:styleId="Ttulo3">
    <w:name w:val="heading 3"/>
    <w:aliases w:val="Subhd App,Titulo 1,H3"/>
    <w:basedOn w:val="Normal"/>
    <w:next w:val="Normal"/>
    <w:link w:val="Ttulo3Car"/>
    <w:qFormat/>
    <w:rsid w:val="00BD10FA"/>
    <w:pPr>
      <w:keepNext/>
      <w:numPr>
        <w:ilvl w:val="2"/>
        <w:numId w:val="1"/>
      </w:numPr>
      <w:spacing w:before="360" w:after="240" w:line="240" w:lineRule="auto"/>
      <w:outlineLvl w:val="2"/>
    </w:pPr>
    <w:rPr>
      <w:rFonts w:ascii="Times New Roman" w:eastAsia="Times New Roman" w:hAnsi="Times New Roman" w:cs="Times New Roman"/>
      <w:b/>
      <w:sz w:val="24"/>
      <w:szCs w:val="20"/>
      <w:lang w:val="es-ES_tradnl" w:eastAsia="es-ES"/>
    </w:rPr>
  </w:style>
  <w:style w:type="paragraph" w:styleId="Ttulo4">
    <w:name w:val="heading 4"/>
    <w:aliases w:val="Titulo2"/>
    <w:basedOn w:val="Normal"/>
    <w:next w:val="Normal"/>
    <w:link w:val="Ttulo4Car"/>
    <w:qFormat/>
    <w:rsid w:val="00BD10FA"/>
    <w:pPr>
      <w:keepNext/>
      <w:numPr>
        <w:ilvl w:val="3"/>
        <w:numId w:val="1"/>
      </w:numPr>
      <w:spacing w:before="240" w:after="240" w:line="240" w:lineRule="auto"/>
      <w:outlineLvl w:val="3"/>
    </w:pPr>
    <w:rPr>
      <w:rFonts w:ascii="Times New Roman" w:eastAsia="Times New Roman" w:hAnsi="Times New Roman" w:cs="Times New Roman"/>
      <w:b/>
      <w:i/>
      <w:sz w:val="24"/>
      <w:szCs w:val="20"/>
      <w:lang w:val="es-ES_tradnl" w:eastAsia="es-ES"/>
    </w:rPr>
  </w:style>
  <w:style w:type="paragraph" w:styleId="Ttulo5">
    <w:name w:val="heading 5"/>
    <w:aliases w:val="Titulo 3"/>
    <w:basedOn w:val="Normal"/>
    <w:next w:val="Normal"/>
    <w:link w:val="Ttulo5Car"/>
    <w:autoRedefine/>
    <w:qFormat/>
    <w:rsid w:val="00BD10FA"/>
    <w:pPr>
      <w:numPr>
        <w:ilvl w:val="4"/>
        <w:numId w:val="1"/>
      </w:numPr>
      <w:spacing w:before="120" w:after="120" w:line="240" w:lineRule="auto"/>
      <w:outlineLvl w:val="4"/>
    </w:pPr>
    <w:rPr>
      <w:rFonts w:ascii="Times New Roman" w:eastAsia="Times New Roman" w:hAnsi="Times New Roman" w:cs="Times New Roman"/>
      <w:i/>
      <w:sz w:val="24"/>
      <w:szCs w:val="20"/>
      <w:lang w:val="es-ES_tradnl" w:eastAsia="es-ES"/>
    </w:rPr>
  </w:style>
  <w:style w:type="paragraph" w:styleId="Ttulo6">
    <w:name w:val="heading 6"/>
    <w:basedOn w:val="Normal"/>
    <w:next w:val="Normal"/>
    <w:link w:val="Ttulo6Car"/>
    <w:qFormat/>
    <w:rsid w:val="00BD10FA"/>
    <w:pPr>
      <w:numPr>
        <w:ilvl w:val="5"/>
        <w:numId w:val="1"/>
      </w:numPr>
      <w:spacing w:before="120" w:after="120" w:line="240" w:lineRule="auto"/>
      <w:outlineLvl w:val="5"/>
    </w:pPr>
    <w:rPr>
      <w:rFonts w:ascii="Times New Roman" w:eastAsia="Times New Roman" w:hAnsi="Times New Roman" w:cs="Times New Roman"/>
      <w:i/>
      <w:szCs w:val="20"/>
      <w:lang w:val="es-ES_tradnl" w:eastAsia="es-ES"/>
    </w:rPr>
  </w:style>
  <w:style w:type="paragraph" w:styleId="Ttulo7">
    <w:name w:val="heading 7"/>
    <w:basedOn w:val="Normal"/>
    <w:next w:val="Normal"/>
    <w:link w:val="Ttulo7Car"/>
    <w:qFormat/>
    <w:rsid w:val="00BD10FA"/>
    <w:pPr>
      <w:numPr>
        <w:ilvl w:val="6"/>
        <w:numId w:val="1"/>
      </w:numPr>
      <w:spacing w:before="120" w:after="120" w:line="240" w:lineRule="auto"/>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BD10FA"/>
    <w:pPr>
      <w:numPr>
        <w:ilvl w:val="7"/>
        <w:numId w:val="1"/>
      </w:numPr>
      <w:spacing w:before="120" w:after="120" w:line="240" w:lineRule="auto"/>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BD10FA"/>
    <w:pPr>
      <w:numPr>
        <w:ilvl w:val="8"/>
        <w:numId w:val="1"/>
      </w:numPr>
      <w:spacing w:before="120" w:after="120" w:line="240" w:lineRule="auto"/>
      <w:outlineLvl w:val="8"/>
    </w:pPr>
    <w:rPr>
      <w:rFonts w:ascii="Arial" w:eastAsia="Times New Roman" w:hAnsi="Arial" w:cs="Times New Roman"/>
      <w:b/>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abla Contenido 1 Car,Head1 Car,CAPITULO Car,Document Header1 Car,Pregunta Car,H1 Car"/>
    <w:basedOn w:val="Fuentedeprrafopredeter"/>
    <w:link w:val="Ttulo1"/>
    <w:rsid w:val="00BD10FA"/>
    <w:rPr>
      <w:rFonts w:ascii="Times New Roman" w:eastAsia="Times New Roman" w:hAnsi="Times New Roman" w:cs="Times New Roman"/>
      <w:b/>
      <w:sz w:val="32"/>
      <w:szCs w:val="20"/>
      <w:lang w:val="en-GB" w:eastAsia="es-ES"/>
    </w:rPr>
  </w:style>
  <w:style w:type="character" w:customStyle="1" w:styleId="Ttulo2Car">
    <w:name w:val="Título 2 Car"/>
    <w:aliases w:val="Heading 2 Hidden Car,heading 2 Car,h2 Car,TOC1 Car,H2 Car"/>
    <w:basedOn w:val="Fuentedeprrafopredeter"/>
    <w:link w:val="Ttulo2"/>
    <w:rsid w:val="00BD10FA"/>
    <w:rPr>
      <w:rFonts w:ascii="Times New Roman" w:eastAsia="Times New Roman" w:hAnsi="Times New Roman" w:cs="Times New Roman"/>
      <w:b/>
      <w:sz w:val="28"/>
      <w:szCs w:val="20"/>
      <w:lang w:val="es-ES_tradnl" w:eastAsia="es-ES"/>
    </w:rPr>
  </w:style>
  <w:style w:type="character" w:customStyle="1" w:styleId="Ttulo3Car">
    <w:name w:val="Título 3 Car"/>
    <w:aliases w:val="Subhd App Car,Titulo 1 Car,H3 Car"/>
    <w:basedOn w:val="Fuentedeprrafopredeter"/>
    <w:link w:val="Ttulo3"/>
    <w:rsid w:val="00BD10FA"/>
    <w:rPr>
      <w:rFonts w:ascii="Times New Roman" w:eastAsia="Times New Roman" w:hAnsi="Times New Roman" w:cs="Times New Roman"/>
      <w:b/>
      <w:sz w:val="24"/>
      <w:szCs w:val="20"/>
      <w:lang w:val="es-ES_tradnl" w:eastAsia="es-ES"/>
    </w:rPr>
  </w:style>
  <w:style w:type="character" w:customStyle="1" w:styleId="Ttulo4Car">
    <w:name w:val="Título 4 Car"/>
    <w:aliases w:val="Titulo2 Car"/>
    <w:basedOn w:val="Fuentedeprrafopredeter"/>
    <w:link w:val="Ttulo4"/>
    <w:rsid w:val="00BD10FA"/>
    <w:rPr>
      <w:rFonts w:ascii="Times New Roman" w:eastAsia="Times New Roman" w:hAnsi="Times New Roman" w:cs="Times New Roman"/>
      <w:b/>
      <w:i/>
      <w:sz w:val="24"/>
      <w:szCs w:val="20"/>
      <w:lang w:val="es-ES_tradnl" w:eastAsia="es-ES"/>
    </w:rPr>
  </w:style>
  <w:style w:type="character" w:customStyle="1" w:styleId="Ttulo5Car">
    <w:name w:val="Título 5 Car"/>
    <w:aliases w:val="Titulo 3 Car"/>
    <w:basedOn w:val="Fuentedeprrafopredeter"/>
    <w:link w:val="Ttulo5"/>
    <w:rsid w:val="00BD10FA"/>
    <w:rPr>
      <w:rFonts w:ascii="Times New Roman" w:eastAsia="Times New Roman" w:hAnsi="Times New Roman" w:cs="Times New Roman"/>
      <w:i/>
      <w:sz w:val="24"/>
      <w:szCs w:val="20"/>
      <w:lang w:val="es-ES_tradnl" w:eastAsia="es-ES"/>
    </w:rPr>
  </w:style>
  <w:style w:type="character" w:customStyle="1" w:styleId="Ttulo6Car">
    <w:name w:val="Título 6 Car"/>
    <w:basedOn w:val="Fuentedeprrafopredeter"/>
    <w:link w:val="Ttulo6"/>
    <w:rsid w:val="00BD10FA"/>
    <w:rPr>
      <w:rFonts w:ascii="Times New Roman" w:eastAsia="Times New Roman" w:hAnsi="Times New Roman" w:cs="Times New Roman"/>
      <w:i/>
      <w:szCs w:val="20"/>
      <w:lang w:val="es-ES_tradnl" w:eastAsia="es-ES"/>
    </w:rPr>
  </w:style>
  <w:style w:type="character" w:customStyle="1" w:styleId="Ttulo7Car">
    <w:name w:val="Título 7 Car"/>
    <w:basedOn w:val="Fuentedeprrafopredeter"/>
    <w:link w:val="Ttulo7"/>
    <w:rsid w:val="00BD10F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BD10F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BD10FA"/>
    <w:rPr>
      <w:rFonts w:ascii="Arial" w:eastAsia="Times New Roman" w:hAnsi="Arial" w:cs="Times New Roman"/>
      <w:b/>
      <w:i/>
      <w:sz w:val="18"/>
      <w:szCs w:val="20"/>
      <w:lang w:val="es-ES_tradnl" w:eastAsia="es-ES"/>
    </w:rPr>
  </w:style>
  <w:style w:type="paragraph" w:styleId="Ttulo">
    <w:name w:val="Title"/>
    <w:basedOn w:val="Normal"/>
    <w:link w:val="TtuloCar"/>
    <w:qFormat/>
    <w:rsid w:val="00BD10FA"/>
    <w:pPr>
      <w:spacing w:before="120" w:after="120" w:line="240" w:lineRule="auto"/>
      <w:jc w:val="center"/>
    </w:pPr>
    <w:rPr>
      <w:rFonts w:ascii="Comic Sans MS" w:eastAsia="Times New Roman" w:hAnsi="Comic Sans MS" w:cs="Times New Roman"/>
      <w:b/>
      <w:sz w:val="20"/>
      <w:szCs w:val="20"/>
      <w:lang w:val="es-ES_tradnl" w:eastAsia="es-ES"/>
    </w:rPr>
  </w:style>
  <w:style w:type="character" w:customStyle="1" w:styleId="TtuloCar">
    <w:name w:val="Título Car"/>
    <w:basedOn w:val="Fuentedeprrafopredeter"/>
    <w:link w:val="Ttulo"/>
    <w:rsid w:val="00BD10FA"/>
    <w:rPr>
      <w:rFonts w:ascii="Comic Sans MS" w:eastAsia="Times New Roman" w:hAnsi="Comic Sans MS" w:cs="Times New Roman"/>
      <w:b/>
      <w:sz w:val="20"/>
      <w:szCs w:val="20"/>
      <w:lang w:val="es-ES_tradnl" w:eastAsia="es-ES"/>
    </w:rPr>
  </w:style>
  <w:style w:type="paragraph" w:styleId="Encabezado">
    <w:name w:val="header"/>
    <w:basedOn w:val="Normal"/>
    <w:link w:val="EncabezadoCar"/>
    <w:rsid w:val="00BD10FA"/>
    <w:pPr>
      <w:tabs>
        <w:tab w:val="center" w:pos="4320"/>
        <w:tab w:val="right" w:pos="8640"/>
      </w:tabs>
      <w:spacing w:before="120" w:after="120" w:line="240" w:lineRule="auto"/>
      <w:jc w:val="both"/>
    </w:pPr>
    <w:rPr>
      <w:rFonts w:ascii="Times New Roman" w:eastAsia="Times New Roman" w:hAnsi="Times New Roman" w:cs="Times New Roman"/>
      <w:sz w:val="20"/>
      <w:szCs w:val="20"/>
      <w:lang w:val="es-ES_tradnl" w:eastAsia="es-ES"/>
    </w:rPr>
  </w:style>
  <w:style w:type="character" w:customStyle="1" w:styleId="EncabezadoCar">
    <w:name w:val="Encabezado Car"/>
    <w:basedOn w:val="Fuentedeprrafopredeter"/>
    <w:link w:val="Encabezado"/>
    <w:rsid w:val="00BD10FA"/>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BD10FA"/>
    <w:pPr>
      <w:tabs>
        <w:tab w:val="center" w:pos="4320"/>
        <w:tab w:val="right" w:pos="8640"/>
      </w:tabs>
      <w:spacing w:before="120" w:after="120" w:line="240" w:lineRule="auto"/>
      <w:jc w:val="both"/>
    </w:pPr>
    <w:rPr>
      <w:rFonts w:ascii="Times New Roman" w:eastAsia="Times New Roman" w:hAnsi="Times New Roman" w:cs="Times New Roman"/>
      <w:sz w:val="20"/>
      <w:szCs w:val="20"/>
      <w:lang w:val="es-ES_tradnl" w:eastAsia="es-ES"/>
    </w:rPr>
  </w:style>
  <w:style w:type="character" w:customStyle="1" w:styleId="PiedepginaCar">
    <w:name w:val="Pie de página Car"/>
    <w:basedOn w:val="Fuentedeprrafopredeter"/>
    <w:link w:val="Piedepgina"/>
    <w:rsid w:val="00BD10FA"/>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BD10FA"/>
  </w:style>
  <w:style w:type="paragraph" w:styleId="TDC1">
    <w:name w:val="toc 1"/>
    <w:basedOn w:val="Normal"/>
    <w:next w:val="Normal"/>
    <w:autoRedefine/>
    <w:semiHidden/>
    <w:rsid w:val="00BD10FA"/>
    <w:pPr>
      <w:spacing w:before="120" w:after="120" w:line="240" w:lineRule="auto"/>
    </w:pPr>
    <w:rPr>
      <w:rFonts w:ascii="Times New Roman" w:eastAsia="Times New Roman" w:hAnsi="Times New Roman" w:cs="Times New Roman"/>
      <w:b/>
      <w:caps/>
      <w:sz w:val="28"/>
      <w:szCs w:val="20"/>
      <w:lang w:val="es-ES_tradnl" w:eastAsia="es-ES"/>
    </w:rPr>
  </w:style>
  <w:style w:type="paragraph" w:styleId="TDC2">
    <w:name w:val="toc 2"/>
    <w:basedOn w:val="Normal"/>
    <w:next w:val="Normal"/>
    <w:autoRedefine/>
    <w:semiHidden/>
    <w:rsid w:val="00BD10FA"/>
    <w:pPr>
      <w:spacing w:after="0" w:line="240" w:lineRule="auto"/>
      <w:ind w:left="198"/>
    </w:pPr>
    <w:rPr>
      <w:rFonts w:ascii="Times New Roman" w:eastAsia="Times New Roman" w:hAnsi="Times New Roman" w:cs="Times New Roman"/>
      <w:smallCaps/>
      <w:sz w:val="24"/>
      <w:szCs w:val="20"/>
      <w:lang w:val="es-ES_tradnl" w:eastAsia="es-ES"/>
    </w:rPr>
  </w:style>
  <w:style w:type="paragraph" w:styleId="Textoindependiente">
    <w:name w:val="Body Text"/>
    <w:basedOn w:val="Normal"/>
    <w:link w:val="TextoindependienteCar"/>
    <w:rsid w:val="00BD10FA"/>
    <w:pPr>
      <w:spacing w:after="0" w:line="240" w:lineRule="auto"/>
    </w:pPr>
    <w:rPr>
      <w:rFonts w:ascii="Times New Roman" w:eastAsia="Times New Roman" w:hAnsi="Times New Roman" w:cs="Times New Roman"/>
      <w:sz w:val="24"/>
      <w:szCs w:val="20"/>
      <w:lang w:val="es-ES_tradnl" w:eastAsia="es-ES"/>
    </w:rPr>
  </w:style>
  <w:style w:type="character" w:customStyle="1" w:styleId="TextoindependienteCar">
    <w:name w:val="Texto independiente Car"/>
    <w:basedOn w:val="Fuentedeprrafopredeter"/>
    <w:link w:val="Textoindependiente"/>
    <w:rsid w:val="00BD10FA"/>
    <w:rPr>
      <w:rFonts w:ascii="Times New Roman" w:eastAsia="Times New Roman" w:hAnsi="Times New Roman" w:cs="Times New Roman"/>
      <w:sz w:val="24"/>
      <w:szCs w:val="20"/>
      <w:lang w:val="es-ES_tradnl" w:eastAsia="es-ES"/>
    </w:rPr>
  </w:style>
  <w:style w:type="paragraph" w:customStyle="1" w:styleId="OmniPage15">
    <w:name w:val="OmniPage #15"/>
    <w:basedOn w:val="Normal"/>
    <w:rsid w:val="00BD10FA"/>
    <w:pPr>
      <w:tabs>
        <w:tab w:val="left" w:pos="0"/>
        <w:tab w:val="right" w:pos="8195"/>
      </w:tabs>
      <w:overflowPunct w:val="0"/>
      <w:autoSpaceDE w:val="0"/>
      <w:autoSpaceDN w:val="0"/>
      <w:adjustRightInd w:val="0"/>
      <w:spacing w:after="0" w:line="265" w:lineRule="exact"/>
      <w:textAlignment w:val="baseline"/>
    </w:pPr>
    <w:rPr>
      <w:rFonts w:ascii="Times New Roman" w:eastAsia="Times New Roman" w:hAnsi="Times New Roman" w:cs="Times New Roman"/>
      <w:color w:val="000000"/>
      <w:sz w:val="24"/>
      <w:szCs w:val="20"/>
      <w:lang w:val="es-ES" w:eastAsia="es-ES"/>
    </w:rPr>
  </w:style>
  <w:style w:type="paragraph" w:customStyle="1" w:styleId="frontcopyright">
    <w:name w:val="front_copyright"/>
    <w:basedOn w:val="Normal"/>
    <w:rsid w:val="00BD10FA"/>
    <w:pPr>
      <w:spacing w:after="0" w:line="240" w:lineRule="auto"/>
      <w:jc w:val="center"/>
    </w:pPr>
    <w:rPr>
      <w:rFonts w:ascii="Arial" w:eastAsia="Times New Roman" w:hAnsi="Arial" w:cs="Arial"/>
      <w:snapToGrid w:val="0"/>
      <w:color w:val="000000"/>
      <w:sz w:val="16"/>
      <w:szCs w:val="16"/>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2348</Words>
  <Characters>12918</Characters>
  <Application>Microsoft Office Word</Application>
  <DocSecurity>0</DocSecurity>
  <Lines>107</Lines>
  <Paragraphs>30</Paragraphs>
  <ScaleCrop>false</ScaleCrop>
  <Company>AC Computadores Servinet</Company>
  <LinksUpToDate>false</LinksUpToDate>
  <CharactersWithSpaces>15236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JPOSADA</cp:lastModifiedBy>
  <cp:revision>6</cp:revision>
  <cp:lastPrinted>2012-10-23T21:26:00Z</cp:lastPrinted>
  <dcterms:created xsi:type="dcterms:W3CDTF">2012-10-23T21:20:00Z</dcterms:created>
  <dcterms:modified xsi:type="dcterms:W3CDTF">2013-10-11T02:46:00Z</dcterms:modified>
</cp:coreProperties>
</file>