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3EB" w:rsidRPr="00F443EB" w:rsidRDefault="00F443EB" w:rsidP="00F443EB">
      <w:pPr>
        <w:pStyle w:val="Ttulo"/>
        <w:jc w:val="left"/>
        <w:rPr>
          <w:rFonts w:ascii="Times New Roman" w:hAnsi="Times New Roman"/>
          <w:sz w:val="32"/>
          <w:lang w:val="es-CO"/>
        </w:rPr>
      </w:pPr>
    </w:p>
    <w:p w:rsidR="00F443EB" w:rsidRPr="00F443EB" w:rsidRDefault="00F443EB" w:rsidP="00F443EB">
      <w:pPr>
        <w:pStyle w:val="Ttulo"/>
        <w:rPr>
          <w:rFonts w:ascii="Times New Roman" w:hAnsi="Times New Roman"/>
          <w:sz w:val="32"/>
          <w:lang w:val="es-CO"/>
        </w:rPr>
      </w:pPr>
      <w:r w:rsidRPr="00F443EB">
        <w:rPr>
          <w:rFonts w:ascii="Times New Roman" w:hAnsi="Times New Roman"/>
          <w:sz w:val="32"/>
          <w:lang w:val="es-CO"/>
        </w:rPr>
        <w:t>República de Colombia</w:t>
      </w:r>
    </w:p>
    <w:p w:rsidR="00F443EB" w:rsidRPr="00F443EB" w:rsidRDefault="00F443EB" w:rsidP="00F443EB">
      <w:pPr>
        <w:pStyle w:val="Ttulo"/>
        <w:rPr>
          <w:rFonts w:ascii="Times New Roman" w:hAnsi="Times New Roman"/>
          <w:sz w:val="32"/>
          <w:lang w:val="es-CO"/>
        </w:rPr>
      </w:pPr>
      <w:r w:rsidRPr="00F443EB">
        <w:rPr>
          <w:rFonts w:ascii="Times New Roman" w:hAnsi="Times New Roman"/>
          <w:sz w:val="32"/>
          <w:lang w:val="es-CO"/>
        </w:rPr>
        <w:t>MINISTERIO DE EDUCACIÓN NACIONAL</w:t>
      </w:r>
    </w:p>
    <w:p w:rsidR="00F443EB" w:rsidRPr="00F443EB" w:rsidRDefault="00F443EB" w:rsidP="00F443EB">
      <w:pPr>
        <w:pStyle w:val="Ttulo"/>
        <w:rPr>
          <w:rFonts w:ascii="Times New Roman" w:hAnsi="Times New Roman"/>
          <w:sz w:val="32"/>
          <w:lang w:val="es-CO"/>
        </w:rPr>
      </w:pPr>
    </w:p>
    <w:p w:rsidR="00F443EB" w:rsidRPr="00F443EB" w:rsidRDefault="00F443EB" w:rsidP="00F443EB">
      <w:pPr>
        <w:pStyle w:val="Ttulo"/>
        <w:rPr>
          <w:rFonts w:ascii="Times New Roman" w:hAnsi="Times New Roman"/>
          <w:sz w:val="32"/>
          <w:lang w:val="es-CO"/>
        </w:rPr>
      </w:pPr>
    </w:p>
    <w:p w:rsidR="00F443EB" w:rsidRPr="00F443EB" w:rsidRDefault="00F443EB" w:rsidP="00F443EB">
      <w:pPr>
        <w:pStyle w:val="Ttulo"/>
        <w:rPr>
          <w:rFonts w:ascii="Times New Roman" w:hAnsi="Times New Roman"/>
          <w:sz w:val="32"/>
          <w:lang w:val="es-CO"/>
        </w:rPr>
      </w:pPr>
    </w:p>
    <w:p w:rsidR="00F443EB" w:rsidRPr="00F443EB" w:rsidRDefault="00F443EB" w:rsidP="00F443EB">
      <w:pPr>
        <w:pStyle w:val="Ttulo"/>
        <w:rPr>
          <w:rFonts w:ascii="Times New Roman" w:hAnsi="Times New Roman"/>
          <w:sz w:val="32"/>
          <w:lang w:val="es-CO"/>
        </w:rPr>
      </w:pPr>
    </w:p>
    <w:p w:rsidR="00F443EB" w:rsidRPr="00F443EB" w:rsidRDefault="00F443EB" w:rsidP="00F443EB">
      <w:pPr>
        <w:pStyle w:val="Ttulo"/>
        <w:rPr>
          <w:rFonts w:ascii="Times New Roman" w:hAnsi="Times New Roman"/>
          <w:sz w:val="32"/>
          <w:lang w:val="es-CO"/>
        </w:rPr>
      </w:pPr>
      <w:r w:rsidRPr="00F443EB">
        <w:rPr>
          <w:rFonts w:ascii="Times New Roman" w:hAnsi="Times New Roman"/>
          <w:sz w:val="32"/>
          <w:lang w:val="es-CO"/>
        </w:rPr>
        <w:t xml:space="preserve">Proyecto de Modernización de Secretarías de Educación </w:t>
      </w:r>
    </w:p>
    <w:p w:rsidR="00F443EB" w:rsidRPr="00F443EB" w:rsidRDefault="00F443EB" w:rsidP="00F443EB">
      <w:pPr>
        <w:pStyle w:val="Ttulo"/>
        <w:rPr>
          <w:rFonts w:ascii="Times New Roman" w:hAnsi="Times New Roman"/>
          <w:sz w:val="32"/>
          <w:lang w:val="es-CO"/>
        </w:rPr>
      </w:pPr>
    </w:p>
    <w:p w:rsidR="00F443EB" w:rsidRPr="00F443EB" w:rsidRDefault="00F443EB" w:rsidP="00F443EB">
      <w:pPr>
        <w:pStyle w:val="Ttulo"/>
        <w:rPr>
          <w:rFonts w:ascii="Times New Roman" w:hAnsi="Times New Roman"/>
          <w:sz w:val="32"/>
          <w:lang w:val="es-CO"/>
        </w:rPr>
      </w:pPr>
      <w:r w:rsidRPr="00F443EB">
        <w:rPr>
          <w:rFonts w:ascii="Times New Roman" w:hAnsi="Times New Roman"/>
          <w:sz w:val="32"/>
          <w:lang w:val="es-CO"/>
        </w:rPr>
        <w:t>SECRETARÍA DE EDUCACIÓN DE NORTE DE SANTANDER</w:t>
      </w:r>
    </w:p>
    <w:p w:rsidR="00F443EB" w:rsidRPr="00F443EB" w:rsidRDefault="00F443EB" w:rsidP="00F443EB">
      <w:pPr>
        <w:pStyle w:val="Ttulo"/>
        <w:rPr>
          <w:rFonts w:ascii="Times New Roman" w:hAnsi="Times New Roman"/>
          <w:sz w:val="32"/>
          <w:lang w:val="es-CO"/>
        </w:rPr>
      </w:pPr>
    </w:p>
    <w:p w:rsidR="00F443EB" w:rsidRPr="00F443EB" w:rsidRDefault="00F443EB" w:rsidP="00F443EB">
      <w:pPr>
        <w:pStyle w:val="Ttulo"/>
        <w:rPr>
          <w:rFonts w:ascii="Times New Roman" w:hAnsi="Times New Roman"/>
          <w:sz w:val="32"/>
          <w:lang w:val="es-CO"/>
        </w:rPr>
      </w:pPr>
      <w:r w:rsidRPr="00F443EB">
        <w:rPr>
          <w:rFonts w:ascii="Times New Roman" w:hAnsi="Times New Roman"/>
          <w:sz w:val="32"/>
          <w:lang w:val="es-CO"/>
        </w:rPr>
        <w:t>CARACTERIZACIÓN DEL PROCESO</w:t>
      </w:r>
    </w:p>
    <w:p w:rsidR="00F443EB" w:rsidRPr="00F443EB" w:rsidRDefault="00F443EB" w:rsidP="00F443EB">
      <w:pPr>
        <w:pStyle w:val="Ttulo"/>
        <w:rPr>
          <w:rFonts w:ascii="Times New Roman" w:hAnsi="Times New Roman"/>
          <w:i/>
          <w:sz w:val="32"/>
          <w:u w:val="single"/>
          <w:lang w:val="es-CO"/>
        </w:rPr>
      </w:pPr>
      <w:r w:rsidRPr="00F443EB">
        <w:rPr>
          <w:rFonts w:ascii="Times New Roman" w:hAnsi="Times New Roman"/>
          <w:i/>
          <w:sz w:val="32"/>
          <w:u w:val="single"/>
          <w:lang w:val="es-CO"/>
        </w:rPr>
        <w:t>“C03. SOLICITAR, RESERVAR Y ASIGNAR CUPOS OFICIALES”</w:t>
      </w:r>
    </w:p>
    <w:p w:rsidR="00F443EB" w:rsidRPr="00F443EB" w:rsidRDefault="00F443EB" w:rsidP="00F443EB">
      <w:pPr>
        <w:pStyle w:val="Ttulo"/>
        <w:rPr>
          <w:rFonts w:ascii="Times New Roman" w:hAnsi="Times New Roman"/>
          <w:sz w:val="32"/>
          <w:lang w:val="es-CO"/>
        </w:rPr>
      </w:pPr>
    </w:p>
    <w:p w:rsidR="00F443EB" w:rsidRPr="00F443EB" w:rsidRDefault="00F443EB" w:rsidP="00F443EB">
      <w:pPr>
        <w:pStyle w:val="Ttulo"/>
        <w:rPr>
          <w:rFonts w:ascii="Times New Roman" w:hAnsi="Times New Roman"/>
          <w:sz w:val="24"/>
          <w:szCs w:val="24"/>
          <w:lang w:val="es-CO"/>
        </w:rPr>
      </w:pPr>
      <w:r w:rsidRPr="00F443EB">
        <w:rPr>
          <w:rFonts w:ascii="Times New Roman" w:hAnsi="Times New Roman"/>
          <w:sz w:val="24"/>
          <w:szCs w:val="24"/>
          <w:lang w:val="es-CO"/>
        </w:rPr>
        <w:t xml:space="preserve">PERTENECIENTE AL MACROPROCESO </w:t>
      </w:r>
    </w:p>
    <w:p w:rsidR="00F443EB" w:rsidRPr="00F443EB" w:rsidRDefault="00F443EB" w:rsidP="00F443EB">
      <w:pPr>
        <w:pStyle w:val="Ttulo"/>
        <w:rPr>
          <w:rFonts w:ascii="Times New Roman" w:hAnsi="Times New Roman"/>
          <w:i/>
          <w:sz w:val="24"/>
          <w:szCs w:val="24"/>
          <w:lang w:val="es-CO"/>
        </w:rPr>
      </w:pPr>
      <w:r w:rsidRPr="00F443EB">
        <w:rPr>
          <w:rFonts w:ascii="Times New Roman" w:hAnsi="Times New Roman"/>
          <w:i/>
          <w:sz w:val="24"/>
          <w:szCs w:val="24"/>
          <w:lang w:val="es-CO"/>
        </w:rPr>
        <w:t>“C. GESTIÓN DE LA COBERTURA DEL SERVICIO EDUCATIVO”</w:t>
      </w:r>
    </w:p>
    <w:p w:rsidR="00F443EB" w:rsidRPr="00F443EB" w:rsidRDefault="00F443EB" w:rsidP="00F443EB">
      <w:pPr>
        <w:pStyle w:val="Ttulo"/>
        <w:rPr>
          <w:rFonts w:ascii="Times New Roman" w:hAnsi="Times New Roman"/>
          <w:sz w:val="32"/>
          <w:lang w:val="es-CO"/>
        </w:rPr>
      </w:pPr>
    </w:p>
    <w:p w:rsidR="00F443EB" w:rsidRPr="00F443EB" w:rsidRDefault="00F443EB" w:rsidP="00F443EB">
      <w:pPr>
        <w:pStyle w:val="Ttulo"/>
        <w:rPr>
          <w:rFonts w:ascii="Times New Roman" w:hAnsi="Times New Roman"/>
          <w:sz w:val="32"/>
          <w:lang w:val="es-CO"/>
        </w:rPr>
      </w:pPr>
    </w:p>
    <w:p w:rsidR="00F443EB" w:rsidRPr="00F443EB" w:rsidRDefault="00F443EB" w:rsidP="00F443EB">
      <w:pPr>
        <w:pStyle w:val="Ttulo"/>
        <w:rPr>
          <w:rFonts w:ascii="Times New Roman" w:hAnsi="Times New Roman"/>
          <w:sz w:val="32"/>
          <w:lang w:val="es-CO"/>
        </w:rPr>
      </w:pPr>
      <w:r w:rsidRPr="00F443EB">
        <w:rPr>
          <w:rFonts w:ascii="Times New Roman" w:hAnsi="Times New Roman"/>
          <w:sz w:val="32"/>
          <w:lang w:val="es-CO"/>
        </w:rPr>
        <w:t>Agosto de 20</w:t>
      </w:r>
      <w:r w:rsidR="00BB39F8">
        <w:rPr>
          <w:rFonts w:ascii="Times New Roman" w:hAnsi="Times New Roman"/>
          <w:sz w:val="32"/>
          <w:lang w:val="es-CO"/>
        </w:rPr>
        <w:t>13</w:t>
      </w:r>
    </w:p>
    <w:p w:rsidR="00F443EB" w:rsidRPr="00F443EB" w:rsidRDefault="00F443EB">
      <w:pPr>
        <w:rPr>
          <w:rFonts w:ascii="Times New Roman" w:eastAsia="Times New Roman" w:hAnsi="Times New Roman" w:cs="Times New Roman"/>
          <w:b/>
          <w:sz w:val="32"/>
          <w:szCs w:val="20"/>
          <w:lang w:eastAsia="es-ES"/>
        </w:rPr>
      </w:pPr>
      <w:r w:rsidRPr="00F443EB">
        <w:rPr>
          <w:rFonts w:ascii="Times New Roman" w:hAnsi="Times New Roman" w:cs="Times New Roman"/>
          <w:sz w:val="32"/>
        </w:rPr>
        <w:br w:type="page"/>
      </w:r>
    </w:p>
    <w:p w:rsidR="00F443EB" w:rsidRPr="00F443EB" w:rsidRDefault="00F443EB" w:rsidP="00F443EB">
      <w:pPr>
        <w:pStyle w:val="Ttulo"/>
        <w:rPr>
          <w:rFonts w:ascii="Times New Roman" w:hAnsi="Times New Roman"/>
          <w:sz w:val="32"/>
          <w:lang w:val="es-CO"/>
        </w:rPr>
      </w:pPr>
    </w:p>
    <w:p w:rsidR="00BB39F8" w:rsidRPr="008D5567" w:rsidRDefault="00BB39F8" w:rsidP="00BB39F8">
      <w:r w:rsidRPr="008D5567">
        <w:rPr>
          <w:b/>
        </w:rPr>
        <w:t>INFORMACIÓN DEL DOCUMENTO</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987"/>
        <w:gridCol w:w="2552"/>
        <w:gridCol w:w="3969"/>
      </w:tblGrid>
      <w:tr w:rsidR="00BB39F8" w:rsidRPr="008D5567" w:rsidTr="00C4765F">
        <w:tblPrEx>
          <w:tblCellMar>
            <w:top w:w="0" w:type="dxa"/>
            <w:bottom w:w="0" w:type="dxa"/>
          </w:tblCellMar>
        </w:tblPrEx>
        <w:tc>
          <w:tcPr>
            <w:tcW w:w="1098" w:type="dxa"/>
            <w:shd w:val="pct12" w:color="auto" w:fill="auto"/>
          </w:tcPr>
          <w:p w:rsidR="00BB39F8" w:rsidRPr="008D5567" w:rsidRDefault="00BB39F8" w:rsidP="00C4765F">
            <w:pPr>
              <w:rPr>
                <w:b/>
              </w:rPr>
            </w:pPr>
            <w:r w:rsidRPr="008D5567">
              <w:rPr>
                <w:b/>
              </w:rPr>
              <w:t>Versión</w:t>
            </w:r>
          </w:p>
        </w:tc>
        <w:tc>
          <w:tcPr>
            <w:tcW w:w="1987" w:type="dxa"/>
            <w:shd w:val="pct12" w:color="auto" w:fill="auto"/>
          </w:tcPr>
          <w:p w:rsidR="00BB39F8" w:rsidRPr="008D5567" w:rsidRDefault="00BB39F8" w:rsidP="00C4765F">
            <w:pPr>
              <w:rPr>
                <w:b/>
              </w:rPr>
            </w:pPr>
            <w:r w:rsidRPr="008D5567">
              <w:rPr>
                <w:b/>
              </w:rPr>
              <w:t xml:space="preserve">Fecha </w:t>
            </w:r>
            <w:r w:rsidRPr="008D5567">
              <w:t>[</w:t>
            </w:r>
            <w:proofErr w:type="spellStart"/>
            <w:r w:rsidRPr="008D5567">
              <w:t>dd</w:t>
            </w:r>
            <w:proofErr w:type="spellEnd"/>
            <w:r w:rsidRPr="008D5567">
              <w:t>/mm/</w:t>
            </w:r>
            <w:proofErr w:type="spellStart"/>
            <w:r w:rsidRPr="008D5567">
              <w:t>yy</w:t>
            </w:r>
            <w:proofErr w:type="spellEnd"/>
            <w:r w:rsidRPr="008D5567">
              <w:t>]</w:t>
            </w:r>
          </w:p>
        </w:tc>
        <w:tc>
          <w:tcPr>
            <w:tcW w:w="2552" w:type="dxa"/>
            <w:shd w:val="pct12" w:color="auto" w:fill="auto"/>
          </w:tcPr>
          <w:p w:rsidR="00BB39F8" w:rsidRPr="008D5567" w:rsidRDefault="00BB39F8" w:rsidP="00C4765F">
            <w:pPr>
              <w:rPr>
                <w:b/>
              </w:rPr>
            </w:pPr>
            <w:r w:rsidRPr="008D5567">
              <w:rPr>
                <w:b/>
              </w:rPr>
              <w:t>Elaborado por:</w:t>
            </w:r>
          </w:p>
        </w:tc>
        <w:tc>
          <w:tcPr>
            <w:tcW w:w="3969" w:type="dxa"/>
            <w:shd w:val="pct12" w:color="auto" w:fill="auto"/>
          </w:tcPr>
          <w:p w:rsidR="00BB39F8" w:rsidRPr="008D5567" w:rsidRDefault="00BB39F8" w:rsidP="00C4765F">
            <w:pPr>
              <w:rPr>
                <w:b/>
              </w:rPr>
            </w:pPr>
            <w:r w:rsidRPr="008D5567">
              <w:rPr>
                <w:b/>
              </w:rPr>
              <w:t>Razón de la actualización</w:t>
            </w:r>
          </w:p>
        </w:tc>
      </w:tr>
      <w:tr w:rsidR="00BB39F8" w:rsidRPr="008D5567" w:rsidTr="00C4765F">
        <w:tblPrEx>
          <w:tblCellMar>
            <w:top w:w="0" w:type="dxa"/>
            <w:bottom w:w="0" w:type="dxa"/>
          </w:tblCellMar>
        </w:tblPrEx>
        <w:tc>
          <w:tcPr>
            <w:tcW w:w="1098" w:type="dxa"/>
          </w:tcPr>
          <w:p w:rsidR="00BB39F8" w:rsidRPr="008D5567" w:rsidRDefault="00BB39F8" w:rsidP="00C4765F">
            <w:r w:rsidRPr="008D5567">
              <w:t>1.0</w:t>
            </w:r>
          </w:p>
        </w:tc>
        <w:tc>
          <w:tcPr>
            <w:tcW w:w="1987" w:type="dxa"/>
          </w:tcPr>
          <w:p w:rsidR="00BB39F8" w:rsidRPr="008D5567" w:rsidRDefault="00BB39F8" w:rsidP="00C4765F">
            <w:r>
              <w:t>15/11/05</w:t>
            </w:r>
          </w:p>
          <w:p w:rsidR="00BB39F8" w:rsidRPr="008D5567" w:rsidRDefault="00BB39F8" w:rsidP="00C4765F"/>
        </w:tc>
        <w:tc>
          <w:tcPr>
            <w:tcW w:w="2552" w:type="dxa"/>
          </w:tcPr>
          <w:p w:rsidR="00BB39F8" w:rsidRDefault="00BB39F8" w:rsidP="00C4765F">
            <w:pPr>
              <w:spacing w:after="0"/>
            </w:pPr>
          </w:p>
          <w:p w:rsidR="00BB39F8" w:rsidRDefault="00BB39F8" w:rsidP="00C4765F">
            <w:pPr>
              <w:spacing w:after="0"/>
            </w:pPr>
            <w:r>
              <w:t>Rosaura Díaz</w:t>
            </w:r>
          </w:p>
          <w:p w:rsidR="00BB39F8" w:rsidRDefault="00BB39F8" w:rsidP="00C4765F">
            <w:pPr>
              <w:spacing w:after="0"/>
            </w:pPr>
          </w:p>
          <w:p w:rsidR="00BB39F8" w:rsidRDefault="00BB39F8" w:rsidP="00C4765F">
            <w:pPr>
              <w:spacing w:after="0"/>
            </w:pPr>
            <w:r>
              <w:t>Catalina Moreno</w:t>
            </w:r>
          </w:p>
          <w:p w:rsidR="00BB39F8" w:rsidRPr="008D5567" w:rsidRDefault="00BB39F8" w:rsidP="00C4765F">
            <w:pPr>
              <w:spacing w:after="0"/>
              <w:rPr>
                <w:color w:val="FF6600"/>
              </w:rPr>
            </w:pPr>
          </w:p>
        </w:tc>
        <w:tc>
          <w:tcPr>
            <w:tcW w:w="3969" w:type="dxa"/>
          </w:tcPr>
          <w:p w:rsidR="00BB39F8" w:rsidRPr="008D5567" w:rsidRDefault="00BB39F8" w:rsidP="00C4765F">
            <w:r w:rsidRPr="008D5567">
              <w:t>Elaboración del Documento</w:t>
            </w:r>
          </w:p>
        </w:tc>
      </w:tr>
      <w:tr w:rsidR="00BB39F8" w:rsidRPr="008D5567" w:rsidTr="00C4765F">
        <w:tblPrEx>
          <w:tblCellMar>
            <w:top w:w="0" w:type="dxa"/>
            <w:bottom w:w="0" w:type="dxa"/>
          </w:tblCellMar>
        </w:tblPrEx>
        <w:tc>
          <w:tcPr>
            <w:tcW w:w="1098" w:type="dxa"/>
          </w:tcPr>
          <w:p w:rsidR="00BB39F8" w:rsidRDefault="00BB39F8" w:rsidP="00C4765F">
            <w:pPr>
              <w:tabs>
                <w:tab w:val="left" w:pos="795"/>
              </w:tabs>
            </w:pPr>
            <w:r>
              <w:t>2.0</w:t>
            </w:r>
            <w:r>
              <w:tab/>
            </w:r>
          </w:p>
        </w:tc>
        <w:tc>
          <w:tcPr>
            <w:tcW w:w="1987" w:type="dxa"/>
          </w:tcPr>
          <w:p w:rsidR="00BB39F8" w:rsidRDefault="00BB39F8" w:rsidP="00C4765F">
            <w:r>
              <w:t>25/10/12</w:t>
            </w:r>
          </w:p>
        </w:tc>
        <w:tc>
          <w:tcPr>
            <w:tcW w:w="2552" w:type="dxa"/>
          </w:tcPr>
          <w:p w:rsidR="00BB39F8" w:rsidRDefault="00BB39F8" w:rsidP="00C4765F">
            <w:pPr>
              <w:spacing w:after="0"/>
            </w:pPr>
            <w:r>
              <w:t>Juan Carlos Posada A</w:t>
            </w:r>
          </w:p>
        </w:tc>
        <w:tc>
          <w:tcPr>
            <w:tcW w:w="3969" w:type="dxa"/>
          </w:tcPr>
          <w:p w:rsidR="00BB39F8" w:rsidRDefault="00BB39F8" w:rsidP="00C4765F">
            <w:r>
              <w:t xml:space="preserve">Actualización de versiones de documentos detallados, </w:t>
            </w:r>
            <w:proofErr w:type="spellStart"/>
            <w:r>
              <w:t>flujogramas</w:t>
            </w:r>
            <w:proofErr w:type="spellEnd"/>
            <w:r>
              <w:t xml:space="preserve"> y formatos.</w:t>
            </w:r>
          </w:p>
        </w:tc>
      </w:tr>
      <w:tr w:rsidR="00BB39F8" w:rsidRPr="008D5567" w:rsidTr="00C4765F">
        <w:tblPrEx>
          <w:tblCellMar>
            <w:top w:w="0" w:type="dxa"/>
            <w:bottom w:w="0" w:type="dxa"/>
          </w:tblCellMar>
        </w:tblPrEx>
        <w:tc>
          <w:tcPr>
            <w:tcW w:w="1098" w:type="dxa"/>
          </w:tcPr>
          <w:p w:rsidR="00BB39F8" w:rsidRDefault="00BB39F8" w:rsidP="00C4765F">
            <w:pPr>
              <w:tabs>
                <w:tab w:val="left" w:pos="795"/>
              </w:tabs>
            </w:pPr>
            <w:r>
              <w:t>3.0</w:t>
            </w:r>
          </w:p>
        </w:tc>
        <w:tc>
          <w:tcPr>
            <w:tcW w:w="1987" w:type="dxa"/>
          </w:tcPr>
          <w:p w:rsidR="00BB39F8" w:rsidRDefault="00BB39F8" w:rsidP="00C4765F">
            <w:r>
              <w:t>30/08/2013</w:t>
            </w:r>
          </w:p>
        </w:tc>
        <w:tc>
          <w:tcPr>
            <w:tcW w:w="2552" w:type="dxa"/>
          </w:tcPr>
          <w:p w:rsidR="00BB39F8" w:rsidRDefault="00BB39F8" w:rsidP="00C4765F">
            <w:pPr>
              <w:spacing w:after="0"/>
            </w:pPr>
            <w:r>
              <w:t>Juan Carlos Posada A</w:t>
            </w:r>
          </w:p>
        </w:tc>
        <w:tc>
          <w:tcPr>
            <w:tcW w:w="3969" w:type="dxa"/>
          </w:tcPr>
          <w:p w:rsidR="00BB39F8" w:rsidRDefault="00BB39F8" w:rsidP="00C4765F">
            <w:r>
              <w:t>Actualización del documento por adopción de la nueva estructura de la planta de cargos</w:t>
            </w:r>
          </w:p>
        </w:tc>
      </w:tr>
    </w:tbl>
    <w:p w:rsidR="00BB39F8" w:rsidRDefault="00BB39F8" w:rsidP="00BB39F8"/>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08"/>
        <w:gridCol w:w="4820"/>
      </w:tblGrid>
      <w:tr w:rsidR="00BB39F8" w:rsidRPr="00707B8E" w:rsidTr="00C4765F">
        <w:tc>
          <w:tcPr>
            <w:tcW w:w="4908" w:type="dxa"/>
            <w:tcBorders>
              <w:top w:val="single" w:sz="4" w:space="0" w:color="auto"/>
              <w:left w:val="single" w:sz="4" w:space="0" w:color="auto"/>
              <w:bottom w:val="single" w:sz="4" w:space="0" w:color="auto"/>
              <w:right w:val="single" w:sz="4" w:space="0" w:color="auto"/>
            </w:tcBorders>
            <w:shd w:val="clear" w:color="auto" w:fill="auto"/>
          </w:tcPr>
          <w:p w:rsidR="00BB39F8" w:rsidRPr="00273D2E" w:rsidRDefault="00BB39F8" w:rsidP="00C4765F">
            <w:pPr>
              <w:rPr>
                <w:b/>
                <w:lang w:val="es-ES"/>
              </w:rPr>
            </w:pPr>
            <w:r w:rsidRPr="00273D2E">
              <w:rPr>
                <w:b/>
                <w:lang w:val="es-ES"/>
              </w:rPr>
              <w:t>Revisado por:</w:t>
            </w:r>
          </w:p>
          <w:p w:rsidR="00BB39F8" w:rsidRDefault="00BB39F8" w:rsidP="00C4765F">
            <w:pPr>
              <w:rPr>
                <w:b/>
                <w:lang w:val="es-ES"/>
              </w:rPr>
            </w:pPr>
          </w:p>
          <w:p w:rsidR="00BB39F8" w:rsidRDefault="00BB39F8" w:rsidP="00C4765F">
            <w:pPr>
              <w:rPr>
                <w:b/>
                <w:lang w:val="es-ES"/>
              </w:rPr>
            </w:pPr>
          </w:p>
          <w:p w:rsidR="00BB39F8" w:rsidRPr="00BF0967" w:rsidRDefault="00BB39F8" w:rsidP="00C4765F">
            <w:pPr>
              <w:spacing w:after="0"/>
            </w:pPr>
            <w:r w:rsidRPr="00BF0967">
              <w:rPr>
                <w:lang w:val="es-ES"/>
              </w:rPr>
              <w:t xml:space="preserve">Juan </w:t>
            </w:r>
            <w:r w:rsidRPr="00BF0967">
              <w:t>Carlos Posada A</w:t>
            </w:r>
          </w:p>
          <w:p w:rsidR="00BB39F8" w:rsidRPr="00BF0967" w:rsidRDefault="00BB39F8" w:rsidP="00C4765F">
            <w:pPr>
              <w:spacing w:after="0"/>
            </w:pPr>
            <w:r w:rsidRPr="00BF0967">
              <w:t>Líder S.G.C</w:t>
            </w:r>
          </w:p>
          <w:p w:rsidR="00BB39F8" w:rsidRPr="00707B8E" w:rsidRDefault="00BB39F8" w:rsidP="00C4765F">
            <w:pPr>
              <w:spacing w:after="0"/>
            </w:pPr>
            <w:r w:rsidRPr="00707B8E">
              <w:t xml:space="preserve">Fecha:   </w:t>
            </w:r>
            <w:r>
              <w:t>30/08/2013</w:t>
            </w:r>
            <w:r w:rsidRPr="00707B8E">
              <w:t xml:space="preserve">    </w:t>
            </w:r>
          </w:p>
          <w:p w:rsidR="00BB39F8" w:rsidRPr="00707B8E" w:rsidRDefault="00BB39F8" w:rsidP="00C4765F">
            <w:pPr>
              <w:spacing w:after="0"/>
            </w:pPr>
          </w:p>
          <w:p w:rsidR="00BB39F8" w:rsidRPr="00707B8E" w:rsidRDefault="00BB39F8" w:rsidP="00C4765F">
            <w:pPr>
              <w:spacing w:after="0"/>
            </w:pPr>
          </w:p>
          <w:p w:rsidR="00BB39F8" w:rsidRPr="00707B8E" w:rsidRDefault="00BB39F8" w:rsidP="00C4765F">
            <w:pPr>
              <w:spacing w:after="0"/>
            </w:pPr>
          </w:p>
          <w:p w:rsidR="00BB39F8" w:rsidRPr="00707B8E" w:rsidRDefault="00BB39F8" w:rsidP="00C4765F">
            <w:pPr>
              <w:spacing w:after="0"/>
            </w:pPr>
          </w:p>
          <w:p w:rsidR="00BB39F8" w:rsidRPr="00B41DF8" w:rsidRDefault="00BB39F8" w:rsidP="00C4765F">
            <w:pPr>
              <w:spacing w:after="0"/>
            </w:pPr>
            <w:r w:rsidRPr="00B41DF8">
              <w:t xml:space="preserve">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BB39F8" w:rsidRPr="00707B8E" w:rsidRDefault="00BB39F8" w:rsidP="00C4765F">
            <w:pPr>
              <w:rPr>
                <w:b/>
              </w:rPr>
            </w:pPr>
            <w:r w:rsidRPr="00707B8E">
              <w:rPr>
                <w:b/>
              </w:rPr>
              <w:t>Aprobado por:</w:t>
            </w:r>
          </w:p>
          <w:p w:rsidR="00BB39F8" w:rsidRDefault="00BB39F8" w:rsidP="00C4765F"/>
          <w:p w:rsidR="00BB39F8" w:rsidRPr="00BF0967" w:rsidRDefault="00BB39F8" w:rsidP="00C4765F">
            <w:pPr>
              <w:spacing w:after="0"/>
              <w:rPr>
                <w:lang w:val="es-ES"/>
              </w:rPr>
            </w:pPr>
            <w:r w:rsidRPr="00BF0967">
              <w:rPr>
                <w:lang w:val="es-ES"/>
              </w:rPr>
              <w:t>Sandra Milena Sandoval</w:t>
            </w:r>
          </w:p>
          <w:p w:rsidR="00BB39F8" w:rsidRPr="00BF0967" w:rsidRDefault="00BB39F8" w:rsidP="00C4765F">
            <w:pPr>
              <w:spacing w:after="0"/>
              <w:rPr>
                <w:lang w:val="es-ES"/>
              </w:rPr>
            </w:pPr>
            <w:r w:rsidRPr="00BF0967">
              <w:rPr>
                <w:lang w:val="es-ES"/>
              </w:rPr>
              <w:t>Líder de Cobertura</w:t>
            </w:r>
          </w:p>
          <w:p w:rsidR="00BB39F8" w:rsidRPr="00BF0967" w:rsidRDefault="00BB39F8" w:rsidP="00C4765F">
            <w:pPr>
              <w:spacing w:after="0"/>
              <w:rPr>
                <w:lang w:val="es-ES"/>
              </w:rPr>
            </w:pPr>
            <w:r w:rsidRPr="00BF0967">
              <w:rPr>
                <w:lang w:val="es-ES"/>
              </w:rPr>
              <w:t xml:space="preserve">Fecha:   </w:t>
            </w:r>
            <w:r>
              <w:t>30/08/2013</w:t>
            </w:r>
            <w:r w:rsidRPr="00BF0967">
              <w:rPr>
                <w:lang w:val="es-ES"/>
              </w:rPr>
              <w:t xml:space="preserve">             </w:t>
            </w:r>
          </w:p>
          <w:p w:rsidR="00BB39F8" w:rsidRDefault="00BB39F8" w:rsidP="00C4765F">
            <w:pPr>
              <w:spacing w:after="0"/>
            </w:pPr>
            <w:r>
              <w:t xml:space="preserve"> </w:t>
            </w:r>
          </w:p>
          <w:p w:rsidR="00BB39F8" w:rsidRDefault="00BB39F8" w:rsidP="00C4765F">
            <w:pPr>
              <w:spacing w:after="0"/>
            </w:pPr>
            <w:r>
              <w:t>Alberto Sosa Ayala</w:t>
            </w:r>
          </w:p>
          <w:p w:rsidR="00BB39F8" w:rsidRDefault="00BB39F8" w:rsidP="00C4765F">
            <w:pPr>
              <w:spacing w:after="0"/>
            </w:pPr>
            <w:r>
              <w:t>Representante de la Dirección</w:t>
            </w:r>
          </w:p>
          <w:p w:rsidR="00BB39F8" w:rsidRPr="00707B8E" w:rsidRDefault="00BB39F8" w:rsidP="00C4765F">
            <w:pPr>
              <w:spacing w:after="0"/>
            </w:pPr>
            <w:r>
              <w:t>Fecha: 30/08/2013</w:t>
            </w:r>
            <w:r w:rsidRPr="0094507E">
              <w:rPr>
                <w:lang w:val="en-US"/>
              </w:rPr>
              <w:t xml:space="preserve">    </w:t>
            </w:r>
            <w:r w:rsidRPr="00707B8E">
              <w:t xml:space="preserve">                                                         </w:t>
            </w:r>
          </w:p>
          <w:p w:rsidR="00BB39F8" w:rsidRPr="00707B8E" w:rsidRDefault="00BB39F8" w:rsidP="00C4765F">
            <w:pPr>
              <w:spacing w:after="0"/>
            </w:pPr>
          </w:p>
          <w:p w:rsidR="00BB39F8" w:rsidRPr="00707B8E" w:rsidRDefault="00BB39F8" w:rsidP="00C4765F">
            <w:pPr>
              <w:spacing w:after="0"/>
            </w:pPr>
          </w:p>
        </w:tc>
      </w:tr>
    </w:tbl>
    <w:p w:rsidR="00F443EB" w:rsidRPr="00F443EB" w:rsidRDefault="00F443EB" w:rsidP="00F443EB">
      <w:pPr>
        <w:pStyle w:val="Ttulo"/>
        <w:rPr>
          <w:rFonts w:ascii="Times New Roman" w:hAnsi="Times New Roman"/>
          <w:sz w:val="28"/>
          <w:szCs w:val="28"/>
          <w:lang w:val="es-CO"/>
        </w:rPr>
      </w:pPr>
      <w:bookmarkStart w:id="0" w:name="_GoBack"/>
      <w:bookmarkEnd w:id="0"/>
      <w:r w:rsidRPr="00F443EB">
        <w:rPr>
          <w:rFonts w:ascii="Times New Roman" w:hAnsi="Times New Roman"/>
          <w:sz w:val="28"/>
          <w:szCs w:val="28"/>
          <w:lang w:val="es-CO"/>
        </w:rPr>
        <w:br w:type="page"/>
      </w:r>
    </w:p>
    <w:p w:rsidR="00F443EB" w:rsidRPr="00F443EB" w:rsidRDefault="00F443EB" w:rsidP="00F443EB">
      <w:pPr>
        <w:pStyle w:val="Ttulo"/>
        <w:rPr>
          <w:rFonts w:ascii="Times New Roman" w:hAnsi="Times New Roman"/>
          <w:sz w:val="28"/>
          <w:szCs w:val="28"/>
          <w:lang w:val="es-CO"/>
        </w:rPr>
      </w:pPr>
    </w:p>
    <w:p w:rsidR="00F443EB" w:rsidRPr="00F443EB" w:rsidRDefault="00F443EB" w:rsidP="00F443EB">
      <w:pPr>
        <w:pStyle w:val="Ttulo"/>
        <w:rPr>
          <w:rFonts w:ascii="Times New Roman" w:hAnsi="Times New Roman"/>
          <w:sz w:val="28"/>
          <w:szCs w:val="28"/>
          <w:lang w:val="es-CO"/>
        </w:rPr>
      </w:pPr>
    </w:p>
    <w:p w:rsidR="00F443EB" w:rsidRPr="00F443EB" w:rsidRDefault="00F443EB" w:rsidP="00F443EB">
      <w:pPr>
        <w:pStyle w:val="Ttulo"/>
        <w:rPr>
          <w:rFonts w:ascii="Times New Roman" w:hAnsi="Times New Roman"/>
          <w:sz w:val="28"/>
          <w:szCs w:val="28"/>
          <w:lang w:val="es-CO"/>
        </w:rPr>
      </w:pPr>
      <w:r w:rsidRPr="00F443EB">
        <w:rPr>
          <w:rFonts w:ascii="Times New Roman" w:hAnsi="Times New Roman"/>
          <w:sz w:val="28"/>
          <w:szCs w:val="28"/>
          <w:lang w:val="es-CO"/>
        </w:rPr>
        <w:t>CONTENIDO</w:t>
      </w:r>
    </w:p>
    <w:p w:rsidR="00F443EB" w:rsidRPr="00F443EB" w:rsidRDefault="00F443EB" w:rsidP="00F443EB">
      <w:pPr>
        <w:pStyle w:val="Ttulo"/>
        <w:rPr>
          <w:rFonts w:ascii="Times New Roman" w:hAnsi="Times New Roman"/>
          <w:sz w:val="28"/>
          <w:szCs w:val="28"/>
          <w:lang w:val="es-CO"/>
        </w:rPr>
      </w:pPr>
    </w:p>
    <w:p w:rsidR="00F443EB" w:rsidRPr="00F443EB" w:rsidRDefault="00F443EB" w:rsidP="00F443EB">
      <w:pPr>
        <w:pStyle w:val="TDC1"/>
        <w:tabs>
          <w:tab w:val="left" w:pos="1080"/>
          <w:tab w:val="right" w:leader="dot" w:pos="8834"/>
        </w:tabs>
        <w:rPr>
          <w:b w:val="0"/>
          <w:caps w:val="0"/>
          <w:noProof/>
          <w:sz w:val="22"/>
          <w:szCs w:val="22"/>
          <w:lang w:val="es-ES"/>
        </w:rPr>
      </w:pPr>
      <w:r w:rsidRPr="00F443EB">
        <w:rPr>
          <w:b w:val="0"/>
          <w:bCs/>
          <w:caps w:val="0"/>
          <w:lang w:val="es-CO"/>
        </w:rPr>
        <w:fldChar w:fldCharType="begin"/>
      </w:r>
      <w:r w:rsidRPr="00F443EB">
        <w:rPr>
          <w:b w:val="0"/>
          <w:bCs/>
          <w:caps w:val="0"/>
          <w:lang w:val="es-CO"/>
        </w:rPr>
        <w:instrText xml:space="preserve"> TOC \o "1-4" </w:instrText>
      </w:r>
      <w:r w:rsidRPr="00F443EB">
        <w:rPr>
          <w:b w:val="0"/>
          <w:bCs/>
          <w:caps w:val="0"/>
          <w:lang w:val="es-CO"/>
        </w:rPr>
        <w:fldChar w:fldCharType="separate"/>
      </w:r>
      <w:r w:rsidRPr="00F443EB">
        <w:rPr>
          <w:noProof/>
          <w:lang w:val="es-CO"/>
        </w:rPr>
        <w:t>1.</w:t>
      </w:r>
      <w:r w:rsidRPr="00F443EB">
        <w:rPr>
          <w:b w:val="0"/>
          <w:caps w:val="0"/>
          <w:noProof/>
          <w:sz w:val="22"/>
          <w:szCs w:val="22"/>
          <w:lang w:val="es-ES"/>
        </w:rPr>
        <w:tab/>
      </w:r>
      <w:r w:rsidRPr="00F443EB">
        <w:rPr>
          <w:noProof/>
          <w:lang w:val="es-CO"/>
        </w:rPr>
        <w:t>INTRODUCCIÓN</w:t>
      </w:r>
      <w:r w:rsidRPr="00F443EB">
        <w:rPr>
          <w:noProof/>
        </w:rPr>
        <w:tab/>
      </w:r>
      <w:r w:rsidRPr="00F443EB">
        <w:rPr>
          <w:noProof/>
        </w:rPr>
        <w:fldChar w:fldCharType="begin"/>
      </w:r>
      <w:r w:rsidRPr="00F443EB">
        <w:rPr>
          <w:noProof/>
        </w:rPr>
        <w:instrText xml:space="preserve"> PAGEREF _Toc239754437 \h </w:instrText>
      </w:r>
      <w:r w:rsidRPr="00F443EB">
        <w:rPr>
          <w:noProof/>
        </w:rPr>
      </w:r>
      <w:r w:rsidRPr="00F443EB">
        <w:rPr>
          <w:noProof/>
        </w:rPr>
        <w:fldChar w:fldCharType="separate"/>
      </w:r>
      <w:r w:rsidR="00F75882">
        <w:rPr>
          <w:noProof/>
        </w:rPr>
        <w:t>4</w:t>
      </w:r>
      <w:r w:rsidRPr="00F443EB">
        <w:rPr>
          <w:noProof/>
        </w:rPr>
        <w:fldChar w:fldCharType="end"/>
      </w:r>
    </w:p>
    <w:p w:rsidR="00F443EB" w:rsidRPr="00F443EB" w:rsidRDefault="00F443EB" w:rsidP="00F443EB">
      <w:pPr>
        <w:pStyle w:val="TDC1"/>
        <w:tabs>
          <w:tab w:val="left" w:pos="1080"/>
          <w:tab w:val="right" w:leader="dot" w:pos="8834"/>
        </w:tabs>
        <w:rPr>
          <w:b w:val="0"/>
          <w:caps w:val="0"/>
          <w:noProof/>
          <w:sz w:val="22"/>
          <w:szCs w:val="22"/>
          <w:lang w:val="es-ES"/>
        </w:rPr>
      </w:pPr>
      <w:r w:rsidRPr="00F443EB">
        <w:rPr>
          <w:noProof/>
          <w:lang w:val="es-CO"/>
        </w:rPr>
        <w:t>2.</w:t>
      </w:r>
      <w:r w:rsidRPr="00F443EB">
        <w:rPr>
          <w:b w:val="0"/>
          <w:caps w:val="0"/>
          <w:noProof/>
          <w:sz w:val="22"/>
          <w:szCs w:val="22"/>
          <w:lang w:val="es-ES"/>
        </w:rPr>
        <w:tab/>
      </w:r>
      <w:r w:rsidRPr="00F443EB">
        <w:rPr>
          <w:noProof/>
          <w:lang w:val="es-CO"/>
        </w:rPr>
        <w:t>CARACTERIZACIÓN DEL PROCESO</w:t>
      </w:r>
      <w:r w:rsidRPr="00F443EB">
        <w:rPr>
          <w:noProof/>
        </w:rPr>
        <w:tab/>
      </w:r>
      <w:r w:rsidRPr="00F443EB">
        <w:rPr>
          <w:noProof/>
        </w:rPr>
        <w:fldChar w:fldCharType="begin"/>
      </w:r>
      <w:r w:rsidRPr="00F443EB">
        <w:rPr>
          <w:noProof/>
        </w:rPr>
        <w:instrText xml:space="preserve"> PAGEREF _Toc239754438 \h </w:instrText>
      </w:r>
      <w:r w:rsidRPr="00F443EB">
        <w:rPr>
          <w:noProof/>
        </w:rPr>
      </w:r>
      <w:r w:rsidRPr="00F443EB">
        <w:rPr>
          <w:noProof/>
        </w:rPr>
        <w:fldChar w:fldCharType="separate"/>
      </w:r>
      <w:r w:rsidR="00F75882">
        <w:rPr>
          <w:noProof/>
        </w:rPr>
        <w:t>5</w:t>
      </w:r>
      <w:r w:rsidRPr="00F443EB">
        <w:rPr>
          <w:noProof/>
        </w:rPr>
        <w:fldChar w:fldCharType="end"/>
      </w:r>
    </w:p>
    <w:p w:rsidR="00F443EB" w:rsidRPr="00F443EB" w:rsidRDefault="00F443EB" w:rsidP="00F443EB">
      <w:pPr>
        <w:pStyle w:val="TDC2"/>
        <w:tabs>
          <w:tab w:val="left" w:pos="1080"/>
          <w:tab w:val="right" w:leader="dot" w:pos="8834"/>
        </w:tabs>
        <w:rPr>
          <w:smallCaps w:val="0"/>
          <w:noProof/>
          <w:sz w:val="22"/>
          <w:szCs w:val="22"/>
          <w:lang w:val="es-ES"/>
        </w:rPr>
      </w:pPr>
      <w:r w:rsidRPr="00F443EB">
        <w:rPr>
          <w:noProof/>
          <w:lang w:val="es-CO"/>
        </w:rPr>
        <w:t>2.1.</w:t>
      </w:r>
      <w:r w:rsidRPr="00F443EB">
        <w:rPr>
          <w:smallCaps w:val="0"/>
          <w:noProof/>
          <w:sz w:val="22"/>
          <w:szCs w:val="22"/>
          <w:lang w:val="es-ES"/>
        </w:rPr>
        <w:tab/>
      </w:r>
      <w:r w:rsidRPr="00F443EB">
        <w:rPr>
          <w:noProof/>
          <w:lang w:val="es-CO"/>
        </w:rPr>
        <w:t>OBJETIVO</w:t>
      </w:r>
      <w:r w:rsidRPr="00F443EB">
        <w:rPr>
          <w:noProof/>
        </w:rPr>
        <w:tab/>
      </w:r>
      <w:r w:rsidRPr="00F443EB">
        <w:rPr>
          <w:noProof/>
        </w:rPr>
        <w:fldChar w:fldCharType="begin"/>
      </w:r>
      <w:r w:rsidRPr="00F443EB">
        <w:rPr>
          <w:noProof/>
        </w:rPr>
        <w:instrText xml:space="preserve"> PAGEREF _Toc239754439 \h </w:instrText>
      </w:r>
      <w:r w:rsidRPr="00F443EB">
        <w:rPr>
          <w:noProof/>
        </w:rPr>
      </w:r>
      <w:r w:rsidRPr="00F443EB">
        <w:rPr>
          <w:noProof/>
        </w:rPr>
        <w:fldChar w:fldCharType="separate"/>
      </w:r>
      <w:r w:rsidR="00F75882">
        <w:rPr>
          <w:noProof/>
        </w:rPr>
        <w:t>5</w:t>
      </w:r>
      <w:r w:rsidRPr="00F443EB">
        <w:rPr>
          <w:noProof/>
        </w:rPr>
        <w:fldChar w:fldCharType="end"/>
      </w:r>
    </w:p>
    <w:p w:rsidR="00F443EB" w:rsidRPr="00F443EB" w:rsidRDefault="00F443EB" w:rsidP="00F443EB">
      <w:pPr>
        <w:pStyle w:val="TDC2"/>
        <w:tabs>
          <w:tab w:val="left" w:pos="1080"/>
          <w:tab w:val="right" w:leader="dot" w:pos="8834"/>
        </w:tabs>
        <w:rPr>
          <w:smallCaps w:val="0"/>
          <w:noProof/>
          <w:sz w:val="22"/>
          <w:szCs w:val="22"/>
          <w:lang w:val="es-ES"/>
        </w:rPr>
      </w:pPr>
      <w:r w:rsidRPr="00F443EB">
        <w:rPr>
          <w:noProof/>
          <w:lang w:val="es-CO"/>
        </w:rPr>
        <w:t>2.2.</w:t>
      </w:r>
      <w:r w:rsidRPr="00F443EB">
        <w:rPr>
          <w:smallCaps w:val="0"/>
          <w:noProof/>
          <w:sz w:val="22"/>
          <w:szCs w:val="22"/>
          <w:lang w:val="es-ES"/>
        </w:rPr>
        <w:tab/>
      </w:r>
      <w:r w:rsidRPr="00F443EB">
        <w:rPr>
          <w:noProof/>
          <w:lang w:val="es-CO"/>
        </w:rPr>
        <w:t>ALCANCE</w:t>
      </w:r>
      <w:r w:rsidRPr="00F443EB">
        <w:rPr>
          <w:noProof/>
        </w:rPr>
        <w:tab/>
      </w:r>
      <w:r w:rsidRPr="00F443EB">
        <w:rPr>
          <w:noProof/>
        </w:rPr>
        <w:fldChar w:fldCharType="begin"/>
      </w:r>
      <w:r w:rsidRPr="00F443EB">
        <w:rPr>
          <w:noProof/>
        </w:rPr>
        <w:instrText xml:space="preserve"> PAGEREF _Toc239754440 \h </w:instrText>
      </w:r>
      <w:r w:rsidRPr="00F443EB">
        <w:rPr>
          <w:noProof/>
        </w:rPr>
      </w:r>
      <w:r w:rsidRPr="00F443EB">
        <w:rPr>
          <w:noProof/>
        </w:rPr>
        <w:fldChar w:fldCharType="separate"/>
      </w:r>
      <w:r w:rsidR="00F75882">
        <w:rPr>
          <w:noProof/>
        </w:rPr>
        <w:t>5</w:t>
      </w:r>
      <w:r w:rsidRPr="00F443EB">
        <w:rPr>
          <w:noProof/>
        </w:rPr>
        <w:fldChar w:fldCharType="end"/>
      </w:r>
    </w:p>
    <w:p w:rsidR="00F443EB" w:rsidRPr="00F443EB" w:rsidRDefault="00F443EB" w:rsidP="00F443EB">
      <w:pPr>
        <w:pStyle w:val="TDC2"/>
        <w:tabs>
          <w:tab w:val="left" w:pos="1080"/>
          <w:tab w:val="right" w:leader="dot" w:pos="8834"/>
        </w:tabs>
        <w:rPr>
          <w:smallCaps w:val="0"/>
          <w:noProof/>
          <w:sz w:val="22"/>
          <w:szCs w:val="22"/>
          <w:lang w:val="es-ES"/>
        </w:rPr>
      </w:pPr>
      <w:r w:rsidRPr="00F443EB">
        <w:rPr>
          <w:noProof/>
          <w:lang w:val="es-CO"/>
        </w:rPr>
        <w:t>2.3.</w:t>
      </w:r>
      <w:r w:rsidRPr="00F443EB">
        <w:rPr>
          <w:smallCaps w:val="0"/>
          <w:noProof/>
          <w:sz w:val="22"/>
          <w:szCs w:val="22"/>
          <w:lang w:val="es-ES"/>
        </w:rPr>
        <w:tab/>
      </w:r>
      <w:r w:rsidRPr="00F443EB">
        <w:rPr>
          <w:noProof/>
          <w:lang w:val="es-CO"/>
        </w:rPr>
        <w:t>NORMATIVIDAD y POLÍTICAS</w:t>
      </w:r>
      <w:r w:rsidRPr="00F443EB">
        <w:rPr>
          <w:noProof/>
        </w:rPr>
        <w:tab/>
      </w:r>
      <w:r w:rsidRPr="00F443EB">
        <w:rPr>
          <w:noProof/>
        </w:rPr>
        <w:fldChar w:fldCharType="begin"/>
      </w:r>
      <w:r w:rsidRPr="00F443EB">
        <w:rPr>
          <w:noProof/>
        </w:rPr>
        <w:instrText xml:space="preserve"> PAGEREF _Toc239754441 \h </w:instrText>
      </w:r>
      <w:r w:rsidRPr="00F443EB">
        <w:rPr>
          <w:noProof/>
        </w:rPr>
      </w:r>
      <w:r w:rsidRPr="00F443EB">
        <w:rPr>
          <w:noProof/>
        </w:rPr>
        <w:fldChar w:fldCharType="separate"/>
      </w:r>
      <w:r w:rsidR="00F75882">
        <w:rPr>
          <w:noProof/>
        </w:rPr>
        <w:t>5</w:t>
      </w:r>
      <w:r w:rsidRPr="00F443EB">
        <w:rPr>
          <w:noProof/>
        </w:rPr>
        <w:fldChar w:fldCharType="end"/>
      </w:r>
    </w:p>
    <w:p w:rsidR="00F443EB" w:rsidRPr="00F443EB" w:rsidRDefault="00F443EB" w:rsidP="00F443EB">
      <w:pPr>
        <w:pStyle w:val="TDC2"/>
        <w:tabs>
          <w:tab w:val="left" w:pos="1080"/>
          <w:tab w:val="right" w:leader="dot" w:pos="8834"/>
        </w:tabs>
        <w:rPr>
          <w:smallCaps w:val="0"/>
          <w:noProof/>
          <w:sz w:val="22"/>
          <w:szCs w:val="22"/>
          <w:lang w:val="es-ES"/>
        </w:rPr>
      </w:pPr>
      <w:r w:rsidRPr="00F443EB">
        <w:rPr>
          <w:noProof/>
          <w:lang w:val="es-CO"/>
        </w:rPr>
        <w:t>2.4.</w:t>
      </w:r>
      <w:r w:rsidRPr="00F443EB">
        <w:rPr>
          <w:smallCaps w:val="0"/>
          <w:noProof/>
          <w:sz w:val="22"/>
          <w:szCs w:val="22"/>
          <w:lang w:val="es-ES"/>
        </w:rPr>
        <w:tab/>
      </w:r>
      <w:r w:rsidRPr="00F443EB">
        <w:rPr>
          <w:noProof/>
          <w:lang w:val="es-CO"/>
        </w:rPr>
        <w:t>RESPONSABLE / LÍDER DEL PROCESO</w:t>
      </w:r>
      <w:r w:rsidRPr="00F443EB">
        <w:rPr>
          <w:noProof/>
        </w:rPr>
        <w:tab/>
      </w:r>
      <w:r w:rsidRPr="00F443EB">
        <w:rPr>
          <w:noProof/>
        </w:rPr>
        <w:fldChar w:fldCharType="begin"/>
      </w:r>
      <w:r w:rsidRPr="00F443EB">
        <w:rPr>
          <w:noProof/>
        </w:rPr>
        <w:instrText xml:space="preserve"> PAGEREF _Toc239754442 \h </w:instrText>
      </w:r>
      <w:r w:rsidRPr="00F443EB">
        <w:rPr>
          <w:noProof/>
        </w:rPr>
      </w:r>
      <w:r w:rsidRPr="00F443EB">
        <w:rPr>
          <w:noProof/>
        </w:rPr>
        <w:fldChar w:fldCharType="separate"/>
      </w:r>
      <w:r w:rsidR="00F75882">
        <w:rPr>
          <w:noProof/>
        </w:rPr>
        <w:t>12</w:t>
      </w:r>
      <w:r w:rsidRPr="00F443EB">
        <w:rPr>
          <w:noProof/>
        </w:rPr>
        <w:fldChar w:fldCharType="end"/>
      </w:r>
    </w:p>
    <w:p w:rsidR="00F443EB" w:rsidRPr="00F443EB" w:rsidRDefault="00F443EB" w:rsidP="00F443EB">
      <w:pPr>
        <w:pStyle w:val="TDC2"/>
        <w:tabs>
          <w:tab w:val="left" w:pos="1080"/>
          <w:tab w:val="right" w:leader="dot" w:pos="8834"/>
        </w:tabs>
        <w:rPr>
          <w:smallCaps w:val="0"/>
          <w:noProof/>
          <w:sz w:val="22"/>
          <w:szCs w:val="22"/>
          <w:lang w:val="es-ES"/>
        </w:rPr>
      </w:pPr>
      <w:r w:rsidRPr="00F443EB">
        <w:rPr>
          <w:noProof/>
          <w:lang w:val="es-CO"/>
        </w:rPr>
        <w:t>2.5.</w:t>
      </w:r>
      <w:r w:rsidRPr="00F443EB">
        <w:rPr>
          <w:smallCaps w:val="0"/>
          <w:noProof/>
          <w:sz w:val="22"/>
          <w:szCs w:val="22"/>
          <w:lang w:val="es-ES"/>
        </w:rPr>
        <w:tab/>
      </w:r>
      <w:r w:rsidRPr="00F443EB">
        <w:rPr>
          <w:noProof/>
          <w:lang w:val="es-CO"/>
        </w:rPr>
        <w:t>SUBPROCESOS</w:t>
      </w:r>
      <w:r w:rsidRPr="00F443EB">
        <w:rPr>
          <w:noProof/>
        </w:rPr>
        <w:tab/>
      </w:r>
      <w:r w:rsidRPr="00F443EB">
        <w:rPr>
          <w:noProof/>
        </w:rPr>
        <w:fldChar w:fldCharType="begin"/>
      </w:r>
      <w:r w:rsidRPr="00F443EB">
        <w:rPr>
          <w:noProof/>
        </w:rPr>
        <w:instrText xml:space="preserve"> PAGEREF _Toc239754443 \h </w:instrText>
      </w:r>
      <w:r w:rsidRPr="00F443EB">
        <w:rPr>
          <w:noProof/>
        </w:rPr>
      </w:r>
      <w:r w:rsidRPr="00F443EB">
        <w:rPr>
          <w:noProof/>
        </w:rPr>
        <w:fldChar w:fldCharType="separate"/>
      </w:r>
      <w:r w:rsidR="00F75882">
        <w:rPr>
          <w:noProof/>
        </w:rPr>
        <w:t>12</w:t>
      </w:r>
      <w:r w:rsidRPr="00F443EB">
        <w:rPr>
          <w:noProof/>
        </w:rPr>
        <w:fldChar w:fldCharType="end"/>
      </w:r>
    </w:p>
    <w:p w:rsidR="00F443EB" w:rsidRPr="00F443EB" w:rsidRDefault="00F443EB" w:rsidP="00F443EB">
      <w:pPr>
        <w:pStyle w:val="TDC2"/>
        <w:tabs>
          <w:tab w:val="left" w:pos="1080"/>
          <w:tab w:val="right" w:leader="dot" w:pos="8834"/>
        </w:tabs>
        <w:rPr>
          <w:smallCaps w:val="0"/>
          <w:noProof/>
          <w:sz w:val="22"/>
          <w:szCs w:val="22"/>
          <w:lang w:val="es-ES"/>
        </w:rPr>
      </w:pPr>
      <w:r w:rsidRPr="00F443EB">
        <w:rPr>
          <w:noProof/>
          <w:lang w:val="es-CO"/>
        </w:rPr>
        <w:t>2.6.</w:t>
      </w:r>
      <w:r w:rsidRPr="00F443EB">
        <w:rPr>
          <w:smallCaps w:val="0"/>
          <w:noProof/>
          <w:sz w:val="22"/>
          <w:szCs w:val="22"/>
          <w:lang w:val="es-ES"/>
        </w:rPr>
        <w:tab/>
      </w:r>
      <w:r w:rsidRPr="00F443EB">
        <w:rPr>
          <w:noProof/>
          <w:lang w:val="es-CO"/>
        </w:rPr>
        <w:t>PROVEEDORES E INSUMOS (INFORMES /REGISTROS /DOCUMENTOS)</w:t>
      </w:r>
      <w:r w:rsidRPr="00F443EB">
        <w:rPr>
          <w:noProof/>
        </w:rPr>
        <w:tab/>
      </w:r>
      <w:r w:rsidRPr="00F443EB">
        <w:rPr>
          <w:noProof/>
        </w:rPr>
        <w:fldChar w:fldCharType="begin"/>
      </w:r>
      <w:r w:rsidRPr="00F443EB">
        <w:rPr>
          <w:noProof/>
        </w:rPr>
        <w:instrText xml:space="preserve"> PAGEREF _Toc239754444 \h </w:instrText>
      </w:r>
      <w:r w:rsidRPr="00F443EB">
        <w:rPr>
          <w:noProof/>
        </w:rPr>
      </w:r>
      <w:r w:rsidRPr="00F443EB">
        <w:rPr>
          <w:noProof/>
        </w:rPr>
        <w:fldChar w:fldCharType="separate"/>
      </w:r>
      <w:r w:rsidR="00F75882">
        <w:rPr>
          <w:noProof/>
        </w:rPr>
        <w:t>12</w:t>
      </w:r>
      <w:r w:rsidRPr="00F443EB">
        <w:rPr>
          <w:noProof/>
        </w:rPr>
        <w:fldChar w:fldCharType="end"/>
      </w:r>
    </w:p>
    <w:p w:rsidR="00F443EB" w:rsidRPr="00F443EB" w:rsidRDefault="00F443EB" w:rsidP="00F443EB">
      <w:pPr>
        <w:pStyle w:val="TDC2"/>
        <w:tabs>
          <w:tab w:val="left" w:pos="1080"/>
          <w:tab w:val="right" w:leader="dot" w:pos="8834"/>
        </w:tabs>
        <w:rPr>
          <w:smallCaps w:val="0"/>
          <w:noProof/>
          <w:sz w:val="22"/>
          <w:szCs w:val="22"/>
          <w:lang w:val="es-ES"/>
        </w:rPr>
      </w:pPr>
      <w:r w:rsidRPr="00F443EB">
        <w:rPr>
          <w:noProof/>
          <w:lang w:val="es-CO"/>
        </w:rPr>
        <w:t>2.7.</w:t>
      </w:r>
      <w:r w:rsidRPr="00F443EB">
        <w:rPr>
          <w:smallCaps w:val="0"/>
          <w:noProof/>
          <w:sz w:val="22"/>
          <w:szCs w:val="22"/>
          <w:lang w:val="es-ES"/>
        </w:rPr>
        <w:tab/>
      </w:r>
      <w:r w:rsidRPr="00F443EB">
        <w:rPr>
          <w:noProof/>
          <w:lang w:val="es-CO"/>
        </w:rPr>
        <w:t>CLIENTES Y PRODUCTOS (INFORMES / REGISTROS / DOCUMENTOS)</w:t>
      </w:r>
      <w:r w:rsidRPr="00F443EB">
        <w:rPr>
          <w:noProof/>
        </w:rPr>
        <w:tab/>
      </w:r>
      <w:r w:rsidRPr="00F443EB">
        <w:rPr>
          <w:noProof/>
        </w:rPr>
        <w:fldChar w:fldCharType="begin"/>
      </w:r>
      <w:r w:rsidRPr="00F443EB">
        <w:rPr>
          <w:noProof/>
        </w:rPr>
        <w:instrText xml:space="preserve"> PAGEREF _Toc239754445 \h </w:instrText>
      </w:r>
      <w:r w:rsidRPr="00F443EB">
        <w:rPr>
          <w:noProof/>
        </w:rPr>
      </w:r>
      <w:r w:rsidRPr="00F443EB">
        <w:rPr>
          <w:noProof/>
        </w:rPr>
        <w:fldChar w:fldCharType="separate"/>
      </w:r>
      <w:r w:rsidR="00F75882">
        <w:rPr>
          <w:noProof/>
        </w:rPr>
        <w:t>13</w:t>
      </w:r>
      <w:r w:rsidRPr="00F443EB">
        <w:rPr>
          <w:noProof/>
        </w:rPr>
        <w:fldChar w:fldCharType="end"/>
      </w:r>
    </w:p>
    <w:p w:rsidR="00F443EB" w:rsidRPr="00F443EB" w:rsidRDefault="00F443EB" w:rsidP="00F443EB">
      <w:pPr>
        <w:pStyle w:val="TDC2"/>
        <w:tabs>
          <w:tab w:val="left" w:pos="1080"/>
          <w:tab w:val="right" w:leader="dot" w:pos="8834"/>
        </w:tabs>
        <w:rPr>
          <w:smallCaps w:val="0"/>
          <w:noProof/>
          <w:sz w:val="22"/>
          <w:szCs w:val="22"/>
          <w:lang w:val="es-ES"/>
        </w:rPr>
      </w:pPr>
      <w:r w:rsidRPr="00F443EB">
        <w:rPr>
          <w:noProof/>
          <w:lang w:val="es-CO"/>
        </w:rPr>
        <w:t>2.8.</w:t>
      </w:r>
      <w:r w:rsidRPr="00F443EB">
        <w:rPr>
          <w:smallCaps w:val="0"/>
          <w:noProof/>
          <w:sz w:val="22"/>
          <w:szCs w:val="22"/>
          <w:lang w:val="es-ES"/>
        </w:rPr>
        <w:tab/>
      </w:r>
      <w:r w:rsidRPr="00F443EB">
        <w:rPr>
          <w:noProof/>
          <w:lang w:val="es-CO"/>
        </w:rPr>
        <w:t>INDICADORES DE GESTIÓN / SEGUIMIENTO</w:t>
      </w:r>
      <w:r w:rsidRPr="00F443EB">
        <w:rPr>
          <w:noProof/>
        </w:rPr>
        <w:tab/>
      </w:r>
      <w:r w:rsidRPr="00F443EB">
        <w:rPr>
          <w:noProof/>
        </w:rPr>
        <w:fldChar w:fldCharType="begin"/>
      </w:r>
      <w:r w:rsidRPr="00F443EB">
        <w:rPr>
          <w:noProof/>
        </w:rPr>
        <w:instrText xml:space="preserve"> PAGEREF _Toc239754446 \h </w:instrText>
      </w:r>
      <w:r w:rsidRPr="00F443EB">
        <w:rPr>
          <w:noProof/>
        </w:rPr>
      </w:r>
      <w:r w:rsidRPr="00F443EB">
        <w:rPr>
          <w:noProof/>
        </w:rPr>
        <w:fldChar w:fldCharType="separate"/>
      </w:r>
      <w:r w:rsidR="00F75882">
        <w:rPr>
          <w:noProof/>
        </w:rPr>
        <w:t>14</w:t>
      </w:r>
      <w:r w:rsidRPr="00F443EB">
        <w:rPr>
          <w:noProof/>
        </w:rPr>
        <w:fldChar w:fldCharType="end"/>
      </w:r>
    </w:p>
    <w:p w:rsidR="00F443EB" w:rsidRPr="00F443EB" w:rsidRDefault="00F443EB" w:rsidP="00F443EB">
      <w:pPr>
        <w:pStyle w:val="TDC1"/>
        <w:tabs>
          <w:tab w:val="left" w:pos="1080"/>
          <w:tab w:val="right" w:leader="dot" w:pos="8834"/>
        </w:tabs>
        <w:rPr>
          <w:b w:val="0"/>
          <w:caps w:val="0"/>
          <w:noProof/>
          <w:sz w:val="22"/>
          <w:szCs w:val="22"/>
          <w:lang w:val="es-ES"/>
        </w:rPr>
      </w:pPr>
      <w:r w:rsidRPr="00F443EB">
        <w:rPr>
          <w:noProof/>
          <w:lang w:val="es-CO"/>
        </w:rPr>
        <w:t>3.</w:t>
      </w:r>
      <w:r w:rsidRPr="00F443EB">
        <w:rPr>
          <w:b w:val="0"/>
          <w:caps w:val="0"/>
          <w:noProof/>
          <w:sz w:val="22"/>
          <w:szCs w:val="22"/>
          <w:lang w:val="es-ES"/>
        </w:rPr>
        <w:tab/>
      </w:r>
      <w:r w:rsidRPr="00F443EB">
        <w:rPr>
          <w:noProof/>
          <w:lang w:val="es-CO"/>
        </w:rPr>
        <w:t>ANEXO 1”INDICADORES DEL PROCESO”</w:t>
      </w:r>
      <w:r w:rsidRPr="00F443EB">
        <w:rPr>
          <w:noProof/>
        </w:rPr>
        <w:tab/>
      </w:r>
      <w:r w:rsidRPr="00F443EB">
        <w:rPr>
          <w:noProof/>
        </w:rPr>
        <w:fldChar w:fldCharType="begin"/>
      </w:r>
      <w:r w:rsidRPr="00F443EB">
        <w:rPr>
          <w:noProof/>
        </w:rPr>
        <w:instrText xml:space="preserve"> PAGEREF _Toc239754447 \h </w:instrText>
      </w:r>
      <w:r w:rsidRPr="00F443EB">
        <w:rPr>
          <w:noProof/>
        </w:rPr>
      </w:r>
      <w:r w:rsidRPr="00F443EB">
        <w:rPr>
          <w:noProof/>
        </w:rPr>
        <w:fldChar w:fldCharType="separate"/>
      </w:r>
      <w:r w:rsidR="00F75882">
        <w:rPr>
          <w:noProof/>
        </w:rPr>
        <w:t>15</w:t>
      </w:r>
      <w:r w:rsidRPr="00F443EB">
        <w:rPr>
          <w:noProof/>
        </w:rPr>
        <w:fldChar w:fldCharType="end"/>
      </w:r>
    </w:p>
    <w:p w:rsidR="00F443EB" w:rsidRPr="00F443EB" w:rsidRDefault="00F443EB" w:rsidP="00F443EB">
      <w:pPr>
        <w:rPr>
          <w:rFonts w:ascii="Times New Roman" w:hAnsi="Times New Roman" w:cs="Times New Roman"/>
        </w:rPr>
      </w:pPr>
      <w:r w:rsidRPr="00F443EB">
        <w:rPr>
          <w:rFonts w:ascii="Times New Roman" w:hAnsi="Times New Roman" w:cs="Times New Roman"/>
          <w:b/>
          <w:bCs/>
          <w:caps/>
          <w:sz w:val="20"/>
        </w:rPr>
        <w:fldChar w:fldCharType="end"/>
      </w:r>
    </w:p>
    <w:p w:rsidR="00F443EB" w:rsidRPr="00F443EB" w:rsidRDefault="00F443EB" w:rsidP="00F443EB">
      <w:pPr>
        <w:pStyle w:val="Ttulo1"/>
        <w:tabs>
          <w:tab w:val="clear" w:pos="504"/>
          <w:tab w:val="num" w:pos="774"/>
        </w:tabs>
        <w:ind w:left="774"/>
        <w:rPr>
          <w:lang w:val="es-CO"/>
        </w:rPr>
      </w:pPr>
      <w:bookmarkStart w:id="1" w:name="_Toc29287471"/>
      <w:r w:rsidRPr="00F443EB">
        <w:rPr>
          <w:lang w:val="es-CO"/>
        </w:rPr>
        <w:br w:type="page"/>
      </w:r>
      <w:bookmarkStart w:id="2" w:name="_Toc101837904"/>
      <w:bookmarkStart w:id="3" w:name="_Toc239754437"/>
      <w:r w:rsidRPr="00F443EB">
        <w:rPr>
          <w:lang w:val="es-CO"/>
        </w:rPr>
        <w:lastRenderedPageBreak/>
        <w:t>INTRODUCCIÓN</w:t>
      </w:r>
      <w:bookmarkEnd w:id="1"/>
      <w:bookmarkEnd w:id="2"/>
      <w:bookmarkEnd w:id="3"/>
    </w:p>
    <w:p w:rsidR="00F443EB" w:rsidRPr="00F443EB" w:rsidRDefault="00F443EB" w:rsidP="00F443EB">
      <w:pPr>
        <w:jc w:val="both"/>
        <w:rPr>
          <w:rFonts w:ascii="Times New Roman" w:hAnsi="Times New Roman" w:cs="Times New Roman"/>
        </w:rPr>
      </w:pPr>
      <w:r w:rsidRPr="00F443EB">
        <w:rPr>
          <w:rFonts w:ascii="Times New Roman" w:hAnsi="Times New Roman" w:cs="Times New Roman"/>
        </w:rPr>
        <w:t>Este documento permite conocer en forma descriptiva la composición del proceso, así mismo, dentro de la caracterización se define su objetivo y alcance, la normatividad y las políticas que lo rigen.</w:t>
      </w:r>
    </w:p>
    <w:p w:rsidR="00F443EB" w:rsidRPr="00F443EB" w:rsidRDefault="00F443EB" w:rsidP="00F443EB">
      <w:pPr>
        <w:jc w:val="both"/>
        <w:rPr>
          <w:rFonts w:ascii="Times New Roman" w:hAnsi="Times New Roman" w:cs="Times New Roman"/>
        </w:rPr>
      </w:pPr>
      <w:r w:rsidRPr="00F443EB">
        <w:rPr>
          <w:rFonts w:ascii="Times New Roman" w:hAnsi="Times New Roman" w:cs="Times New Roman"/>
        </w:rPr>
        <w:t>Adicionalmente, en este documento podremos encontrar los subprocesos que conforman el proceso, a través de los cuales se ejecutan las actividades con las que se da cumplimiento a la normatividad, determinando el origen (proveedores e insumos que alimentan el proceso) y el destino (clientes y productos del proceso) de la información.</w:t>
      </w:r>
    </w:p>
    <w:p w:rsidR="00F443EB" w:rsidRPr="00F443EB" w:rsidRDefault="00F443EB" w:rsidP="00F443EB">
      <w:pPr>
        <w:jc w:val="both"/>
        <w:rPr>
          <w:rFonts w:ascii="Times New Roman" w:hAnsi="Times New Roman" w:cs="Times New Roman"/>
        </w:rPr>
      </w:pPr>
      <w:r w:rsidRPr="00F443EB">
        <w:rPr>
          <w:rFonts w:ascii="Times New Roman" w:hAnsi="Times New Roman" w:cs="Times New Roman"/>
        </w:rPr>
        <w:t>De igual manera se determina quien debe asegurar, “líder y/o responsable del proceso”, que lo descrito en la caracterización corresponda con la realidad.   Por otra parte, se establecen los indicadores que permitirán hacer seguimiento a la evolución del proceso a fin de identificar mejoras.</w:t>
      </w:r>
    </w:p>
    <w:p w:rsidR="00F443EB" w:rsidRPr="00F443EB" w:rsidRDefault="00F443EB" w:rsidP="00F443EB">
      <w:pPr>
        <w:rPr>
          <w:rFonts w:ascii="Times New Roman" w:hAnsi="Times New Roman" w:cs="Times New Roman"/>
        </w:rPr>
      </w:pPr>
    </w:p>
    <w:p w:rsidR="00F443EB" w:rsidRPr="00F443EB" w:rsidRDefault="00F443EB" w:rsidP="00F443EB">
      <w:pPr>
        <w:rPr>
          <w:rFonts w:ascii="Times New Roman" w:hAnsi="Times New Roman" w:cs="Times New Roman"/>
        </w:rPr>
      </w:pPr>
      <w:r w:rsidRPr="00F443EB">
        <w:rPr>
          <w:rFonts w:ascii="Times New Roman" w:hAnsi="Times New Roman" w:cs="Times New Roman"/>
        </w:rPr>
        <w:br w:type="page"/>
      </w:r>
    </w:p>
    <w:p w:rsidR="00F443EB" w:rsidRPr="00F443EB" w:rsidRDefault="00F443EB" w:rsidP="00F443EB">
      <w:pPr>
        <w:pStyle w:val="Ttulo1"/>
        <w:tabs>
          <w:tab w:val="clear" w:pos="504"/>
          <w:tab w:val="num" w:pos="774"/>
        </w:tabs>
        <w:ind w:left="774"/>
        <w:rPr>
          <w:lang w:val="es-CO"/>
        </w:rPr>
      </w:pPr>
      <w:bookmarkStart w:id="4" w:name="_Toc101837906"/>
      <w:bookmarkStart w:id="5" w:name="_Toc239754438"/>
      <w:r w:rsidRPr="00F443EB">
        <w:rPr>
          <w:lang w:val="es-CO"/>
        </w:rPr>
        <w:lastRenderedPageBreak/>
        <w:t>CARACTERIZACIÓN DEL PROCESO</w:t>
      </w:r>
      <w:bookmarkEnd w:id="4"/>
      <w:bookmarkEnd w:id="5"/>
    </w:p>
    <w:tbl>
      <w:tblPr>
        <w:tblW w:w="96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F443EB" w:rsidRPr="00F443EB" w:rsidTr="00885262">
        <w:trPr>
          <w:tblHeader/>
        </w:trPr>
        <w:tc>
          <w:tcPr>
            <w:tcW w:w="9610" w:type="dxa"/>
            <w:tcBorders>
              <w:top w:val="single" w:sz="18" w:space="0" w:color="auto"/>
              <w:bottom w:val="single" w:sz="18" w:space="0" w:color="auto"/>
            </w:tcBorders>
            <w:shd w:val="clear" w:color="auto" w:fill="D9D9D9"/>
          </w:tcPr>
          <w:p w:rsidR="00F443EB" w:rsidRPr="00F443EB" w:rsidRDefault="00F443EB" w:rsidP="00885262">
            <w:pPr>
              <w:pStyle w:val="Ttulo2"/>
              <w:jc w:val="center"/>
              <w:rPr>
                <w:lang w:val="es-CO"/>
              </w:rPr>
            </w:pPr>
            <w:bookmarkStart w:id="6" w:name="_Toc239754439"/>
            <w:r w:rsidRPr="00F443EB">
              <w:rPr>
                <w:lang w:val="es-CO"/>
              </w:rPr>
              <w:t>OBJETIVO</w:t>
            </w:r>
            <w:bookmarkEnd w:id="6"/>
          </w:p>
        </w:tc>
      </w:tr>
      <w:tr w:rsidR="00F443EB" w:rsidRPr="00F443EB" w:rsidTr="00885262">
        <w:trPr>
          <w:cantSplit/>
        </w:trPr>
        <w:tc>
          <w:tcPr>
            <w:tcW w:w="9610" w:type="dxa"/>
            <w:tcBorders>
              <w:top w:val="single" w:sz="18" w:space="0" w:color="auto"/>
              <w:bottom w:val="single" w:sz="18" w:space="0" w:color="auto"/>
            </w:tcBorders>
          </w:tcPr>
          <w:p w:rsidR="00F443EB" w:rsidRPr="00F443EB" w:rsidRDefault="00F443EB" w:rsidP="00885262">
            <w:pPr>
              <w:rPr>
                <w:rFonts w:ascii="Times New Roman" w:hAnsi="Times New Roman" w:cs="Times New Roman"/>
                <w:bCs/>
                <w:sz w:val="20"/>
              </w:rPr>
            </w:pPr>
            <w:r w:rsidRPr="00F443EB">
              <w:rPr>
                <w:rFonts w:ascii="Times New Roman" w:hAnsi="Times New Roman" w:cs="Times New Roman"/>
                <w:bCs/>
                <w:sz w:val="20"/>
              </w:rPr>
              <w:t>Garantizar la permanencia de los alumnos antiguos y acceso de los alumnos nuevos al Sistema Educativo oficial.</w:t>
            </w:r>
          </w:p>
        </w:tc>
      </w:tr>
    </w:tbl>
    <w:p w:rsidR="00F443EB" w:rsidRPr="00F443EB" w:rsidRDefault="00F443EB" w:rsidP="00F443EB">
      <w:pPr>
        <w:rPr>
          <w:rFonts w:ascii="Times New Roman" w:hAnsi="Times New Roman" w:cs="Times New Roman"/>
          <w:szCs w:val="24"/>
        </w:rPr>
      </w:pPr>
    </w:p>
    <w:tbl>
      <w:tblPr>
        <w:tblW w:w="96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F443EB" w:rsidRPr="00F443EB" w:rsidTr="00885262">
        <w:trPr>
          <w:tblHeader/>
        </w:trPr>
        <w:tc>
          <w:tcPr>
            <w:tcW w:w="9610" w:type="dxa"/>
            <w:tcBorders>
              <w:top w:val="single" w:sz="18" w:space="0" w:color="auto"/>
              <w:bottom w:val="single" w:sz="18" w:space="0" w:color="auto"/>
            </w:tcBorders>
            <w:shd w:val="clear" w:color="auto" w:fill="D9D9D9"/>
          </w:tcPr>
          <w:p w:rsidR="00F443EB" w:rsidRPr="00F443EB" w:rsidRDefault="00F443EB" w:rsidP="00885262">
            <w:pPr>
              <w:pStyle w:val="Ttulo2"/>
              <w:jc w:val="center"/>
              <w:rPr>
                <w:sz w:val="24"/>
                <w:szCs w:val="24"/>
                <w:lang w:val="es-CO"/>
              </w:rPr>
            </w:pPr>
            <w:bookmarkStart w:id="7" w:name="_Toc239754440"/>
            <w:r w:rsidRPr="00F443EB">
              <w:rPr>
                <w:sz w:val="24"/>
                <w:szCs w:val="24"/>
                <w:lang w:val="es-CO"/>
              </w:rPr>
              <w:t>ALCANCE</w:t>
            </w:r>
            <w:bookmarkEnd w:id="7"/>
          </w:p>
        </w:tc>
      </w:tr>
      <w:tr w:rsidR="00F443EB" w:rsidRPr="00F443EB" w:rsidTr="00885262">
        <w:trPr>
          <w:cantSplit/>
        </w:trPr>
        <w:tc>
          <w:tcPr>
            <w:tcW w:w="9610" w:type="dxa"/>
            <w:tcBorders>
              <w:top w:val="single" w:sz="18" w:space="0" w:color="auto"/>
              <w:bottom w:val="single" w:sz="18" w:space="0" w:color="auto"/>
            </w:tcBorders>
          </w:tcPr>
          <w:p w:rsidR="00F443EB" w:rsidRPr="00F443EB" w:rsidRDefault="00F443EB" w:rsidP="00885262">
            <w:pPr>
              <w:spacing w:after="0"/>
              <w:jc w:val="both"/>
              <w:rPr>
                <w:rFonts w:ascii="Times New Roman" w:hAnsi="Times New Roman" w:cs="Times New Roman"/>
                <w:szCs w:val="24"/>
              </w:rPr>
            </w:pPr>
          </w:p>
          <w:p w:rsidR="00F443EB" w:rsidRPr="00F443EB" w:rsidRDefault="00F443EB" w:rsidP="00885262">
            <w:pPr>
              <w:spacing w:after="0"/>
              <w:jc w:val="both"/>
              <w:rPr>
                <w:rFonts w:ascii="Times New Roman" w:hAnsi="Times New Roman" w:cs="Times New Roman"/>
                <w:sz w:val="20"/>
              </w:rPr>
            </w:pPr>
            <w:r w:rsidRPr="00F443EB">
              <w:rPr>
                <w:rFonts w:ascii="Times New Roman" w:hAnsi="Times New Roman" w:cs="Times New Roman"/>
                <w:sz w:val="20"/>
              </w:rPr>
              <w:t xml:space="preserve">El proceso inicia con el recibo de los formatos de </w:t>
            </w:r>
            <w:proofErr w:type="spellStart"/>
            <w:r w:rsidRPr="00F443EB">
              <w:rPr>
                <w:rFonts w:ascii="Times New Roman" w:hAnsi="Times New Roman" w:cs="Times New Roman"/>
                <w:sz w:val="20"/>
              </w:rPr>
              <w:t>prematrícula</w:t>
            </w:r>
            <w:proofErr w:type="spellEnd"/>
            <w:r w:rsidRPr="00F443EB">
              <w:rPr>
                <w:rFonts w:ascii="Times New Roman" w:hAnsi="Times New Roman" w:cs="Times New Roman"/>
                <w:sz w:val="20"/>
              </w:rPr>
              <w:t xml:space="preserve"> diligenciados por los padres de familia de los alumnos antiguos, por medio de este se garantiza la continuidad en el Sistema Educativo Oficial de los alumnos que confirmaron su permanencia, a los que solicitaron traslado,  a los niños procedentes de las Entidades de Bienestar Social y Familiar, además se identifica la demanda potencial que manifiesta el deseo de recibir el Servicio Educativo Oficial y se otorgan los cupos escolares a los estudiantes nuevos y de traslado. El proceso finaliza con el reporte de cupos asignados y la liberación de cupos disponibles.</w:t>
            </w:r>
          </w:p>
          <w:p w:rsidR="00F443EB" w:rsidRPr="00F443EB" w:rsidRDefault="00F443EB" w:rsidP="00885262">
            <w:pPr>
              <w:spacing w:after="0"/>
              <w:jc w:val="both"/>
              <w:rPr>
                <w:rFonts w:ascii="Times New Roman" w:hAnsi="Times New Roman" w:cs="Times New Roman"/>
                <w:szCs w:val="24"/>
              </w:rPr>
            </w:pPr>
          </w:p>
        </w:tc>
      </w:tr>
    </w:tbl>
    <w:p w:rsidR="00F443EB" w:rsidRPr="00F443EB" w:rsidRDefault="00F443EB" w:rsidP="00F443EB">
      <w:pPr>
        <w:rPr>
          <w:rFonts w:ascii="Times New Roman" w:hAnsi="Times New Roman" w:cs="Times New Roman"/>
          <w:szCs w:val="24"/>
        </w:rPr>
      </w:pPr>
    </w:p>
    <w:tbl>
      <w:tblPr>
        <w:tblW w:w="96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0"/>
      </w:tblGrid>
      <w:tr w:rsidR="00F443EB" w:rsidRPr="00F443EB" w:rsidTr="00885262">
        <w:trPr>
          <w:tblHeader/>
        </w:trPr>
        <w:tc>
          <w:tcPr>
            <w:tcW w:w="9610" w:type="dxa"/>
            <w:tcBorders>
              <w:top w:val="single" w:sz="18" w:space="0" w:color="auto"/>
              <w:bottom w:val="single" w:sz="18" w:space="0" w:color="auto"/>
            </w:tcBorders>
            <w:shd w:val="clear" w:color="auto" w:fill="D9D9D9"/>
          </w:tcPr>
          <w:p w:rsidR="00F443EB" w:rsidRPr="00F443EB" w:rsidRDefault="00F443EB" w:rsidP="00885262">
            <w:pPr>
              <w:pStyle w:val="Ttulo2"/>
              <w:jc w:val="center"/>
              <w:rPr>
                <w:sz w:val="24"/>
                <w:szCs w:val="24"/>
                <w:lang w:val="es-CO"/>
              </w:rPr>
            </w:pPr>
            <w:bookmarkStart w:id="8" w:name="_Toc239754441"/>
            <w:r w:rsidRPr="00F443EB">
              <w:rPr>
                <w:sz w:val="24"/>
                <w:szCs w:val="24"/>
                <w:lang w:val="es-CO"/>
              </w:rPr>
              <w:t>NORMATIVIDAD y POLÍTICAS</w:t>
            </w:r>
            <w:bookmarkEnd w:id="8"/>
            <w:r w:rsidRPr="00F443EB">
              <w:rPr>
                <w:sz w:val="24"/>
                <w:szCs w:val="24"/>
                <w:lang w:val="es-CO"/>
              </w:rPr>
              <w:t xml:space="preserve"> </w:t>
            </w:r>
          </w:p>
        </w:tc>
      </w:tr>
      <w:tr w:rsidR="00F443EB" w:rsidRPr="00F443EB" w:rsidTr="00885262">
        <w:tc>
          <w:tcPr>
            <w:tcW w:w="9610" w:type="dxa"/>
            <w:tcBorders>
              <w:top w:val="single" w:sz="18" w:space="0" w:color="auto"/>
              <w:bottom w:val="single" w:sz="18" w:space="0" w:color="auto"/>
            </w:tcBorders>
          </w:tcPr>
          <w:p w:rsidR="00F443EB" w:rsidRPr="00F443EB" w:rsidRDefault="00F443EB" w:rsidP="00885262">
            <w:pPr>
              <w:rPr>
                <w:rFonts w:ascii="Times New Roman" w:hAnsi="Times New Roman" w:cs="Times New Roman"/>
                <w:b/>
                <w:bCs/>
                <w:i/>
                <w:sz w:val="20"/>
              </w:rPr>
            </w:pPr>
            <w:r w:rsidRPr="00F443EB">
              <w:rPr>
                <w:rFonts w:ascii="Times New Roman" w:hAnsi="Times New Roman" w:cs="Times New Roman"/>
                <w:b/>
                <w:bCs/>
                <w:i/>
                <w:sz w:val="20"/>
              </w:rPr>
              <w:t>Normatividad</w:t>
            </w:r>
          </w:p>
          <w:p w:rsidR="00F443EB" w:rsidRPr="00F443EB" w:rsidRDefault="00F443EB" w:rsidP="00885262">
            <w:pPr>
              <w:rPr>
                <w:rFonts w:ascii="Times New Roman" w:hAnsi="Times New Roman" w:cs="Times New Roman"/>
                <w:b/>
                <w:i/>
                <w:sz w:val="20"/>
              </w:rPr>
            </w:pPr>
            <w:r w:rsidRPr="00F443EB">
              <w:rPr>
                <w:rFonts w:ascii="Times New Roman" w:hAnsi="Times New Roman" w:cs="Times New Roman"/>
                <w:b/>
                <w:i/>
                <w:sz w:val="20"/>
              </w:rPr>
              <w:t xml:space="preserve">La normatividad se refiere a las leyes, decretos y resoluciones que norman y reglamentan el proceso. </w:t>
            </w:r>
          </w:p>
          <w:p w:rsidR="00F443EB" w:rsidRPr="00F443EB" w:rsidRDefault="00F443EB" w:rsidP="00F443EB">
            <w:pPr>
              <w:numPr>
                <w:ilvl w:val="0"/>
                <w:numId w:val="2"/>
              </w:numPr>
              <w:spacing w:before="120" w:after="120" w:line="240" w:lineRule="auto"/>
              <w:ind w:right="539"/>
              <w:jc w:val="both"/>
              <w:rPr>
                <w:rFonts w:ascii="Times New Roman" w:hAnsi="Times New Roman" w:cs="Times New Roman"/>
                <w:bCs/>
                <w:sz w:val="20"/>
              </w:rPr>
            </w:pPr>
            <w:r w:rsidRPr="00F443EB">
              <w:rPr>
                <w:rFonts w:ascii="Times New Roman" w:hAnsi="Times New Roman" w:cs="Times New Roman"/>
                <w:sz w:val="20"/>
              </w:rPr>
              <w:t xml:space="preserve">Constitución Política de Colombia de 1991. Artículo 67. La educación es un derecho de la persona y un servicio público que tiene una función social. </w:t>
            </w:r>
          </w:p>
          <w:p w:rsidR="00F443EB" w:rsidRPr="00F443EB" w:rsidRDefault="00F443EB" w:rsidP="00F443EB">
            <w:pPr>
              <w:numPr>
                <w:ilvl w:val="0"/>
                <w:numId w:val="2"/>
              </w:numPr>
              <w:spacing w:before="120" w:after="120" w:line="240" w:lineRule="auto"/>
              <w:ind w:left="714" w:right="539" w:hanging="357"/>
              <w:jc w:val="both"/>
              <w:rPr>
                <w:rFonts w:ascii="Times New Roman" w:hAnsi="Times New Roman" w:cs="Times New Roman"/>
                <w:bCs/>
                <w:sz w:val="20"/>
              </w:rPr>
            </w:pPr>
            <w:r w:rsidRPr="00F443EB">
              <w:rPr>
                <w:rFonts w:ascii="Times New Roman" w:hAnsi="Times New Roman" w:cs="Times New Roman"/>
                <w:bCs/>
                <w:sz w:val="20"/>
              </w:rPr>
              <w:t xml:space="preserve">Ley 715 de 21 de diciembre de 2001. 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 </w:t>
            </w:r>
          </w:p>
          <w:p w:rsidR="00F443EB" w:rsidRPr="00F443EB" w:rsidRDefault="00F443EB" w:rsidP="00885262">
            <w:pPr>
              <w:spacing w:after="0"/>
              <w:ind w:left="720" w:right="539"/>
              <w:jc w:val="both"/>
              <w:rPr>
                <w:rFonts w:ascii="Times New Roman" w:hAnsi="Times New Roman" w:cs="Times New Roman"/>
                <w:sz w:val="20"/>
              </w:rPr>
            </w:pPr>
            <w:r w:rsidRPr="00F443EB">
              <w:rPr>
                <w:rFonts w:ascii="Times New Roman" w:hAnsi="Times New Roman" w:cs="Times New Roman"/>
                <w:sz w:val="20"/>
              </w:rPr>
              <w:t>6.2.5. Mantener la cobertura actual y propender a su ampliación.</w:t>
            </w:r>
          </w:p>
          <w:p w:rsidR="00F443EB" w:rsidRPr="00F443EB" w:rsidRDefault="00F443EB" w:rsidP="00F443EB">
            <w:pPr>
              <w:numPr>
                <w:ilvl w:val="0"/>
                <w:numId w:val="2"/>
              </w:numPr>
              <w:spacing w:before="120" w:after="120" w:line="240" w:lineRule="auto"/>
              <w:ind w:right="539"/>
              <w:jc w:val="both"/>
              <w:rPr>
                <w:rFonts w:ascii="Times New Roman" w:hAnsi="Times New Roman" w:cs="Times New Roman"/>
                <w:bCs/>
                <w:sz w:val="20"/>
              </w:rPr>
            </w:pPr>
            <w:r w:rsidRPr="00F443EB">
              <w:rPr>
                <w:rFonts w:ascii="Times New Roman" w:hAnsi="Times New Roman" w:cs="Times New Roman"/>
                <w:bCs/>
                <w:sz w:val="20"/>
              </w:rPr>
              <w:t>Ley 115. 8 de febrero de 1994 Por la cual se expide la Ley General de Educación.</w:t>
            </w:r>
          </w:p>
          <w:p w:rsidR="00F443EB" w:rsidRPr="00F443EB" w:rsidRDefault="00F443EB" w:rsidP="00885262">
            <w:pPr>
              <w:autoSpaceDE w:val="0"/>
              <w:autoSpaceDN w:val="0"/>
              <w:adjustRightInd w:val="0"/>
              <w:spacing w:after="0"/>
              <w:ind w:left="720" w:right="539"/>
              <w:jc w:val="both"/>
              <w:rPr>
                <w:rFonts w:ascii="Times New Roman" w:hAnsi="Times New Roman" w:cs="Times New Roman"/>
                <w:sz w:val="20"/>
              </w:rPr>
            </w:pPr>
            <w:r w:rsidRPr="00F443EB">
              <w:rPr>
                <w:rFonts w:ascii="Times New Roman" w:hAnsi="Times New Roman" w:cs="Times New Roman"/>
                <w:sz w:val="20"/>
              </w:rPr>
              <w:t>Artículo 18. Ampliación de la atención. El nivel de educación preescolar de tres grados se generalizará en instituciones educativas del Estado o en las instituciones que establezcan programas para la prestación de este servicio, de acuerdo con la programación que determinen las entidades territoriales en sus respectivos planes de desarrollo.</w:t>
            </w:r>
          </w:p>
          <w:p w:rsidR="00F443EB" w:rsidRPr="00F443EB" w:rsidRDefault="00F443EB" w:rsidP="00885262">
            <w:pPr>
              <w:autoSpaceDE w:val="0"/>
              <w:autoSpaceDN w:val="0"/>
              <w:adjustRightInd w:val="0"/>
              <w:spacing w:after="0"/>
              <w:ind w:left="720" w:right="539"/>
              <w:jc w:val="both"/>
              <w:rPr>
                <w:rFonts w:ascii="Times New Roman" w:hAnsi="Times New Roman" w:cs="Times New Roman"/>
                <w:sz w:val="20"/>
              </w:rPr>
            </w:pPr>
            <w:r w:rsidRPr="00F443EB">
              <w:rPr>
                <w:rFonts w:ascii="Times New Roman" w:hAnsi="Times New Roman" w:cs="Times New Roman"/>
                <w:sz w:val="20"/>
              </w:rPr>
              <w:t>Para tal efecto se tendrá en cuenta que la ampliación de la educación preescolar debe ser gradual a partir del cubrimiento del ochenta por ciento (80%) del grado obligatorio de preescolar establecido por la Constitución y al menos del ochenta por ciento (80%) de la educación básica para la población entre seis (6) y quince (15) años.</w:t>
            </w:r>
          </w:p>
          <w:p w:rsidR="00F443EB" w:rsidRPr="00F443EB" w:rsidRDefault="00F443EB" w:rsidP="00885262">
            <w:pPr>
              <w:ind w:left="709" w:right="539"/>
              <w:jc w:val="both"/>
              <w:rPr>
                <w:rFonts w:ascii="Times New Roman" w:hAnsi="Times New Roman" w:cs="Times New Roman"/>
                <w:bCs/>
                <w:sz w:val="20"/>
              </w:rPr>
            </w:pPr>
            <w:r w:rsidRPr="00F443EB">
              <w:rPr>
                <w:rFonts w:ascii="Times New Roman" w:hAnsi="Times New Roman" w:cs="Times New Roman"/>
                <w:sz w:val="20"/>
              </w:rPr>
              <w:lastRenderedPageBreak/>
              <w:t>Artículo 144. Funciones del consejo directivo. Las funciones del consejo directivo serán las siguientes en su literal d) Fijar los criterios para la asignación de cupos disponibles.</w:t>
            </w:r>
          </w:p>
          <w:p w:rsidR="00F443EB" w:rsidRPr="00F443EB" w:rsidRDefault="00F443EB" w:rsidP="00F443EB">
            <w:pPr>
              <w:numPr>
                <w:ilvl w:val="0"/>
                <w:numId w:val="2"/>
              </w:numPr>
              <w:autoSpaceDE w:val="0"/>
              <w:autoSpaceDN w:val="0"/>
              <w:adjustRightInd w:val="0"/>
              <w:spacing w:after="0" w:line="240" w:lineRule="auto"/>
              <w:ind w:right="539"/>
              <w:jc w:val="both"/>
              <w:rPr>
                <w:rFonts w:ascii="Times New Roman" w:hAnsi="Times New Roman" w:cs="Times New Roman"/>
              </w:rPr>
            </w:pPr>
            <w:r w:rsidRPr="00F443EB">
              <w:rPr>
                <w:rFonts w:ascii="Times New Roman" w:hAnsi="Times New Roman" w:cs="Times New Roman"/>
                <w:bCs/>
                <w:sz w:val="20"/>
              </w:rPr>
              <w:t xml:space="preserve">Ley 387 de julio 8 de 1997. </w:t>
            </w:r>
            <w:r w:rsidRPr="00F443EB">
              <w:rPr>
                <w:rFonts w:ascii="Times New Roman" w:hAnsi="Times New Roman" w:cs="Times New Roman"/>
                <w:iCs/>
                <w:sz w:val="20"/>
              </w:rPr>
              <w:t xml:space="preserve">Por la cual se adoptan medidas para la prevención del desplazamiento forzado; la atención, protección, consolidación y estabilización socioeconómica de los desplazados internos por la violencia en la República de Colombia. </w:t>
            </w:r>
          </w:p>
          <w:p w:rsidR="00F443EB" w:rsidRPr="00F443EB" w:rsidRDefault="00F443EB" w:rsidP="00F443EB">
            <w:pPr>
              <w:numPr>
                <w:ilvl w:val="0"/>
                <w:numId w:val="2"/>
              </w:numPr>
              <w:spacing w:before="120" w:after="120" w:line="240" w:lineRule="auto"/>
              <w:ind w:right="539"/>
              <w:jc w:val="both"/>
              <w:rPr>
                <w:rFonts w:ascii="Times New Roman" w:hAnsi="Times New Roman" w:cs="Times New Roman"/>
                <w:bCs/>
                <w:sz w:val="20"/>
              </w:rPr>
            </w:pPr>
            <w:r w:rsidRPr="00F443EB">
              <w:rPr>
                <w:rFonts w:ascii="Times New Roman" w:hAnsi="Times New Roman" w:cs="Times New Roman"/>
                <w:bCs/>
                <w:sz w:val="20"/>
              </w:rPr>
              <w:t>Decreto 3011 de 19 de diciembre de 1997: Por el cual se establecen normas para el ofrecimiento de la educación de adultos y se dictan otras disposiciones.</w:t>
            </w:r>
          </w:p>
          <w:p w:rsidR="00F443EB" w:rsidRPr="00F443EB" w:rsidRDefault="00F443EB" w:rsidP="00885262">
            <w:pPr>
              <w:spacing w:after="0"/>
              <w:ind w:left="709" w:right="539"/>
              <w:jc w:val="both"/>
              <w:rPr>
                <w:rFonts w:ascii="Times New Roman" w:hAnsi="Times New Roman" w:cs="Times New Roman"/>
                <w:sz w:val="20"/>
                <w:lang w:eastAsia="es-MX"/>
              </w:rPr>
            </w:pPr>
            <w:r w:rsidRPr="00F443EB">
              <w:rPr>
                <w:rFonts w:ascii="Times New Roman" w:hAnsi="Times New Roman" w:cs="Times New Roman"/>
                <w:sz w:val="20"/>
              </w:rPr>
              <w:t>Artículo 17. Las personas menores de trece (13) años que no han ingresado a la educación básica o habiéndolo hecho, dejaron de asistir por dos (2) años académicos consecutivos o más, deberán ser atendidos en los Establecimientos Educativos que ofrecen educación formal en ciclos regulares, mediante programas especiales de nivelación educativa, de acuerdo con lo establecido en los artículos 8º y 38 del Decreto 1860 de 1994 o las normas que lo modifiquen o sustituyan</w:t>
            </w:r>
            <w:r w:rsidRPr="00F443EB">
              <w:rPr>
                <w:rFonts w:ascii="Times New Roman" w:hAnsi="Times New Roman" w:cs="Times New Roman"/>
                <w:sz w:val="20"/>
                <w:lang w:eastAsia="es-MX"/>
              </w:rPr>
              <w:t>.</w:t>
            </w:r>
          </w:p>
          <w:p w:rsidR="00F443EB" w:rsidRPr="00F443EB" w:rsidRDefault="00F443EB" w:rsidP="00885262">
            <w:pPr>
              <w:spacing w:after="0"/>
              <w:ind w:left="709" w:right="539"/>
              <w:jc w:val="both"/>
              <w:rPr>
                <w:rFonts w:ascii="Times New Roman" w:hAnsi="Times New Roman" w:cs="Times New Roman"/>
                <w:sz w:val="20"/>
                <w:lang w:eastAsia="es-MX"/>
              </w:rPr>
            </w:pPr>
          </w:p>
          <w:p w:rsidR="00F443EB" w:rsidRPr="00F443EB" w:rsidRDefault="00F443EB" w:rsidP="00885262">
            <w:pPr>
              <w:spacing w:after="0"/>
              <w:ind w:left="709" w:right="539"/>
              <w:jc w:val="both"/>
              <w:rPr>
                <w:rFonts w:ascii="Times New Roman" w:hAnsi="Times New Roman" w:cs="Times New Roman"/>
                <w:sz w:val="20"/>
              </w:rPr>
            </w:pPr>
            <w:r w:rsidRPr="00F443EB">
              <w:rPr>
                <w:rFonts w:ascii="Times New Roman" w:hAnsi="Times New Roman" w:cs="Times New Roman"/>
                <w:sz w:val="20"/>
              </w:rPr>
              <w:t>Artículo 36. Para el ingreso a cualquiera de los programas de educación de adultos regulados en este decreto, los educandos podrán solicitar que mediante evaluación previa, sean reconocidos los conocimientos, experiencias y prácticas ya adquiridos sin exigencia de haber cursado determinado grado de escolaridad formal, a través de los cuales puedan demostrar que han alcanzado logros tales que les permita iniciar su proceso formativo, a partir del ciclo lectivo especial integrado hasta el cual pueda ser ubicado de manera anticipada.</w:t>
            </w:r>
          </w:p>
          <w:p w:rsidR="00F443EB" w:rsidRPr="00F443EB" w:rsidRDefault="00F443EB" w:rsidP="00F443EB">
            <w:pPr>
              <w:numPr>
                <w:ilvl w:val="0"/>
                <w:numId w:val="2"/>
              </w:numPr>
              <w:spacing w:before="120" w:after="120" w:line="240" w:lineRule="auto"/>
              <w:ind w:right="539"/>
              <w:jc w:val="both"/>
              <w:rPr>
                <w:rFonts w:ascii="Times New Roman" w:hAnsi="Times New Roman" w:cs="Times New Roman"/>
                <w:bCs/>
                <w:sz w:val="20"/>
              </w:rPr>
            </w:pPr>
            <w:r w:rsidRPr="00F443EB">
              <w:rPr>
                <w:rFonts w:ascii="Times New Roman" w:hAnsi="Times New Roman" w:cs="Times New Roman"/>
                <w:sz w:val="20"/>
              </w:rPr>
              <w:t>Los comités de evaluación de las Instituciones Educativas que ofrecen este servicio, dispondrán lo pertinente, para la debida ejecución de lo establecido en este artículo.</w:t>
            </w:r>
          </w:p>
          <w:p w:rsidR="00F443EB" w:rsidRPr="00F443EB" w:rsidRDefault="00F443EB" w:rsidP="00F443EB">
            <w:pPr>
              <w:numPr>
                <w:ilvl w:val="0"/>
                <w:numId w:val="2"/>
              </w:numPr>
              <w:spacing w:before="120" w:after="120" w:line="240" w:lineRule="auto"/>
              <w:ind w:right="539"/>
              <w:jc w:val="both"/>
              <w:rPr>
                <w:rFonts w:ascii="Times New Roman" w:hAnsi="Times New Roman" w:cs="Times New Roman"/>
                <w:bCs/>
                <w:sz w:val="20"/>
              </w:rPr>
            </w:pPr>
            <w:r w:rsidRPr="00F443EB">
              <w:rPr>
                <w:rFonts w:ascii="Times New Roman" w:hAnsi="Times New Roman" w:cs="Times New Roman"/>
                <w:sz w:val="20"/>
              </w:rPr>
              <w:t>Decreto 1860 del 3 de agosto de 1994. por el cual se reglamenta parcialmente la Ley 115 de 1994, en los aspectos pedagógicos y organizativos generales.</w:t>
            </w:r>
          </w:p>
          <w:p w:rsidR="00F443EB" w:rsidRPr="00F443EB" w:rsidRDefault="00F443EB" w:rsidP="00F443EB">
            <w:pPr>
              <w:numPr>
                <w:ilvl w:val="0"/>
                <w:numId w:val="2"/>
              </w:numPr>
              <w:spacing w:before="120" w:after="120" w:line="240" w:lineRule="auto"/>
              <w:ind w:right="539"/>
              <w:jc w:val="both"/>
              <w:rPr>
                <w:rFonts w:ascii="Times New Roman" w:hAnsi="Times New Roman" w:cs="Times New Roman"/>
                <w:bCs/>
                <w:sz w:val="20"/>
              </w:rPr>
            </w:pPr>
            <w:r w:rsidRPr="00F443EB">
              <w:rPr>
                <w:rFonts w:ascii="Times New Roman" w:hAnsi="Times New Roman" w:cs="Times New Roman"/>
                <w:sz w:val="20"/>
              </w:rPr>
              <w:t>Reglamenta parcialmente la Ley 115 de 1994, en los aspectos pedagógicos y organizativos generales.</w:t>
            </w:r>
          </w:p>
          <w:p w:rsidR="00F443EB" w:rsidRPr="00F443EB" w:rsidRDefault="00F443EB" w:rsidP="00885262">
            <w:pPr>
              <w:pStyle w:val="Textoindependiente"/>
              <w:tabs>
                <w:tab w:val="left" w:pos="969"/>
              </w:tabs>
              <w:ind w:left="709" w:right="539"/>
              <w:jc w:val="both"/>
              <w:rPr>
                <w:sz w:val="20"/>
                <w:lang w:val="es-CO"/>
              </w:rPr>
            </w:pPr>
            <w:r w:rsidRPr="00F443EB">
              <w:rPr>
                <w:sz w:val="20"/>
                <w:lang w:val="es-CO"/>
              </w:rPr>
              <w:t>Parágrafo. La atención educativa al menor de seis años que prestan las familias, la comunidad, las instituciones oficiales y privadas, incluido el Instituto Colombiano de Bienestar Familiar, será especialmente apoyada por la Nación y las entidades territoriales. El Ministerio de Educación Nacional organizará y reglamentará un servicio que proporcione elementos e instrumentos formativos y cree condiciones de coordinación entre quienes intervienen en este proceso educativo.</w:t>
            </w:r>
          </w:p>
          <w:p w:rsidR="00F443EB" w:rsidRPr="00F443EB" w:rsidRDefault="00F443EB" w:rsidP="00885262">
            <w:pPr>
              <w:autoSpaceDE w:val="0"/>
              <w:autoSpaceDN w:val="0"/>
              <w:adjustRightInd w:val="0"/>
              <w:spacing w:after="0"/>
              <w:ind w:left="709" w:right="539"/>
              <w:jc w:val="both"/>
              <w:rPr>
                <w:rFonts w:ascii="Times New Roman" w:hAnsi="Times New Roman" w:cs="Times New Roman"/>
                <w:sz w:val="20"/>
              </w:rPr>
            </w:pPr>
            <w:r w:rsidRPr="00F443EB">
              <w:rPr>
                <w:rFonts w:ascii="Times New Roman" w:hAnsi="Times New Roman" w:cs="Times New Roman"/>
                <w:sz w:val="20"/>
              </w:rPr>
              <w:t>Artículo 2º Responsables de la educación de los menores. El Estado, la sociedad y la familia son responsables de la educación obligatoria de acuerdo con lo definido en la Constitución y la ley. La Nación y las entidades territoriales cumplirán esta obligación en los términos previstos en las Leyes 60 de 1993 y 115 de 1994 y en el presente Decreto. Los padres o quienes ejerzan la patria potestad sobre el menor, lo harán bajo la vigilancia e intervención directa de las autoridades competentes.</w:t>
            </w:r>
          </w:p>
          <w:p w:rsidR="00F443EB" w:rsidRPr="00F443EB" w:rsidRDefault="00F443EB" w:rsidP="00885262">
            <w:pPr>
              <w:autoSpaceDE w:val="0"/>
              <w:autoSpaceDN w:val="0"/>
              <w:adjustRightInd w:val="0"/>
              <w:spacing w:after="0"/>
              <w:ind w:left="709" w:right="539"/>
              <w:jc w:val="both"/>
              <w:rPr>
                <w:rFonts w:ascii="Times New Roman" w:hAnsi="Times New Roman" w:cs="Times New Roman"/>
                <w:sz w:val="20"/>
              </w:rPr>
            </w:pPr>
            <w:r w:rsidRPr="00F443EB">
              <w:rPr>
                <w:rFonts w:ascii="Times New Roman" w:hAnsi="Times New Roman" w:cs="Times New Roman"/>
                <w:sz w:val="20"/>
              </w:rPr>
              <w:t>El carné estudiantil expedido a nombre del menor, será el medio para acreditar la condición de estudiante. Las autoridades podrán exigir su presentación cuando lo consideren pertinente para verificar el cumplimiento de la obligatoriedad constitucional y legal.</w:t>
            </w:r>
          </w:p>
          <w:p w:rsidR="00F443EB" w:rsidRPr="00F443EB" w:rsidRDefault="00F443EB" w:rsidP="00885262">
            <w:pPr>
              <w:autoSpaceDE w:val="0"/>
              <w:autoSpaceDN w:val="0"/>
              <w:adjustRightInd w:val="0"/>
              <w:spacing w:after="0"/>
              <w:ind w:left="709" w:right="539"/>
              <w:jc w:val="both"/>
              <w:rPr>
                <w:rFonts w:ascii="Times New Roman" w:hAnsi="Times New Roman" w:cs="Times New Roman"/>
                <w:sz w:val="20"/>
              </w:rPr>
            </w:pPr>
          </w:p>
          <w:p w:rsidR="00F443EB" w:rsidRPr="00F443EB" w:rsidRDefault="00F443EB" w:rsidP="00885262">
            <w:pPr>
              <w:autoSpaceDE w:val="0"/>
              <w:autoSpaceDN w:val="0"/>
              <w:adjustRightInd w:val="0"/>
              <w:spacing w:after="0"/>
              <w:ind w:left="709" w:right="539"/>
              <w:jc w:val="both"/>
              <w:rPr>
                <w:rFonts w:ascii="Times New Roman" w:hAnsi="Times New Roman" w:cs="Times New Roman"/>
                <w:sz w:val="20"/>
              </w:rPr>
            </w:pPr>
            <w:r w:rsidRPr="00F443EB">
              <w:rPr>
                <w:rFonts w:ascii="Times New Roman" w:hAnsi="Times New Roman" w:cs="Times New Roman"/>
                <w:sz w:val="20"/>
              </w:rPr>
              <w:t>Artículo 23. Funciones del Consejo Directivo. Las funciones del Consejo Directivo de los establecimientos educativos serán las siguientes:</w:t>
            </w:r>
          </w:p>
          <w:p w:rsidR="00F443EB" w:rsidRPr="00F443EB" w:rsidRDefault="00F443EB" w:rsidP="00885262">
            <w:pPr>
              <w:autoSpaceDE w:val="0"/>
              <w:autoSpaceDN w:val="0"/>
              <w:adjustRightInd w:val="0"/>
              <w:spacing w:after="0"/>
              <w:ind w:left="709" w:right="539"/>
              <w:jc w:val="both"/>
              <w:rPr>
                <w:rFonts w:ascii="Times New Roman" w:hAnsi="Times New Roman" w:cs="Times New Roman"/>
                <w:sz w:val="20"/>
              </w:rPr>
            </w:pPr>
          </w:p>
          <w:p w:rsidR="00F443EB" w:rsidRPr="00F443EB" w:rsidRDefault="00F443EB" w:rsidP="00885262">
            <w:pPr>
              <w:tabs>
                <w:tab w:val="left" w:pos="2430"/>
              </w:tabs>
              <w:autoSpaceDE w:val="0"/>
              <w:autoSpaceDN w:val="0"/>
              <w:adjustRightInd w:val="0"/>
              <w:spacing w:after="0"/>
              <w:ind w:left="709" w:right="539"/>
              <w:jc w:val="both"/>
              <w:rPr>
                <w:rFonts w:ascii="Times New Roman" w:hAnsi="Times New Roman" w:cs="Times New Roman"/>
                <w:sz w:val="20"/>
              </w:rPr>
            </w:pPr>
            <w:r w:rsidRPr="00F443EB">
              <w:rPr>
                <w:rFonts w:ascii="Times New Roman" w:hAnsi="Times New Roman" w:cs="Times New Roman"/>
                <w:sz w:val="20"/>
              </w:rPr>
              <w:t>d) Fijar los criterios para la asignación de cupos disponibles para la admisión de nuevos alumnos.</w:t>
            </w:r>
          </w:p>
          <w:p w:rsidR="00F443EB" w:rsidRPr="00F443EB" w:rsidRDefault="00F443EB" w:rsidP="00885262">
            <w:pPr>
              <w:autoSpaceDE w:val="0"/>
              <w:autoSpaceDN w:val="0"/>
              <w:adjustRightInd w:val="0"/>
              <w:spacing w:after="0"/>
              <w:ind w:left="709" w:right="539"/>
              <w:jc w:val="both"/>
              <w:rPr>
                <w:rFonts w:ascii="Times New Roman" w:hAnsi="Times New Roman" w:cs="Times New Roman"/>
                <w:bCs/>
                <w:sz w:val="20"/>
              </w:rPr>
            </w:pPr>
          </w:p>
          <w:p w:rsidR="00F443EB" w:rsidRPr="00F443EB" w:rsidRDefault="00F443EB" w:rsidP="00885262">
            <w:pPr>
              <w:autoSpaceDE w:val="0"/>
              <w:autoSpaceDN w:val="0"/>
              <w:adjustRightInd w:val="0"/>
              <w:spacing w:after="0"/>
              <w:ind w:left="720" w:right="539"/>
              <w:jc w:val="both"/>
              <w:rPr>
                <w:rFonts w:ascii="Times New Roman" w:hAnsi="Times New Roman" w:cs="Times New Roman"/>
                <w:sz w:val="20"/>
              </w:rPr>
            </w:pPr>
            <w:proofErr w:type="spellStart"/>
            <w:r w:rsidRPr="00F443EB">
              <w:rPr>
                <w:rFonts w:ascii="Times New Roman" w:hAnsi="Times New Roman" w:cs="Times New Roman"/>
                <w:bCs/>
                <w:sz w:val="20"/>
              </w:rPr>
              <w:t>Decretyo</w:t>
            </w:r>
            <w:proofErr w:type="spellEnd"/>
            <w:r w:rsidRPr="00F443EB">
              <w:rPr>
                <w:rFonts w:ascii="Times New Roman" w:hAnsi="Times New Roman" w:cs="Times New Roman"/>
                <w:bCs/>
                <w:sz w:val="20"/>
              </w:rPr>
              <w:t xml:space="preserve"> 1290 de 16 de abril de 2009.  Por el cual se reglamenta la evaluación del aprendizaje y promoción de los estudiantes de los niveles de educación básica y media. </w:t>
            </w:r>
          </w:p>
          <w:p w:rsidR="00F443EB" w:rsidRPr="00F443EB" w:rsidRDefault="00F443EB" w:rsidP="00F443EB">
            <w:pPr>
              <w:numPr>
                <w:ilvl w:val="0"/>
                <w:numId w:val="2"/>
              </w:numPr>
              <w:spacing w:before="120" w:after="120" w:line="240" w:lineRule="auto"/>
              <w:ind w:right="539"/>
              <w:jc w:val="both"/>
              <w:rPr>
                <w:rFonts w:ascii="Times New Roman" w:hAnsi="Times New Roman" w:cs="Times New Roman"/>
                <w:sz w:val="20"/>
              </w:rPr>
            </w:pPr>
            <w:r w:rsidRPr="00F443EB">
              <w:rPr>
                <w:rFonts w:ascii="Times New Roman" w:hAnsi="Times New Roman" w:cs="Times New Roman"/>
                <w:sz w:val="20"/>
              </w:rPr>
              <w:t>Decreto 1526 de 24 de julio de 2002. Por el cual se reglamenta la administración del sistema de información del sector educativo.</w:t>
            </w:r>
          </w:p>
          <w:p w:rsidR="00F443EB" w:rsidRPr="00F443EB" w:rsidRDefault="00F443EB" w:rsidP="00F443EB">
            <w:pPr>
              <w:numPr>
                <w:ilvl w:val="0"/>
                <w:numId w:val="2"/>
              </w:numPr>
              <w:spacing w:before="120" w:after="120" w:line="240" w:lineRule="auto"/>
              <w:ind w:right="539"/>
              <w:jc w:val="both"/>
              <w:rPr>
                <w:rFonts w:ascii="Times New Roman" w:hAnsi="Times New Roman" w:cs="Times New Roman"/>
                <w:bCs/>
                <w:sz w:val="20"/>
              </w:rPr>
            </w:pPr>
            <w:r w:rsidRPr="00F443EB">
              <w:rPr>
                <w:rFonts w:ascii="Times New Roman" w:hAnsi="Times New Roman" w:cs="Times New Roman"/>
                <w:sz w:val="20"/>
              </w:rPr>
              <w:t>Resolución MEN 166 del 4 de febrero de 2003. Por medio de la cual se establecen las condiciones del reporte de información para la implementación de la primera etapa del Sistema de Información del Sector educativo.</w:t>
            </w:r>
          </w:p>
          <w:p w:rsidR="00F443EB" w:rsidRPr="00F443EB" w:rsidRDefault="00F443EB" w:rsidP="00885262">
            <w:pPr>
              <w:ind w:left="709" w:right="539"/>
              <w:jc w:val="both"/>
              <w:rPr>
                <w:rFonts w:ascii="Times New Roman" w:hAnsi="Times New Roman" w:cs="Times New Roman"/>
                <w:bCs/>
                <w:sz w:val="20"/>
              </w:rPr>
            </w:pPr>
            <w:r w:rsidRPr="00F443EB">
              <w:rPr>
                <w:rFonts w:ascii="Times New Roman" w:hAnsi="Times New Roman" w:cs="Times New Roman"/>
                <w:bCs/>
                <w:sz w:val="20"/>
              </w:rPr>
              <w:t xml:space="preserve">Resolución 5360 del 7 de septiembre de 2006.  Por la cual se organiza el proceso de matrícula oficial de la educación preescolar, básica y media en las entidades territoriales certificadas. </w:t>
            </w:r>
          </w:p>
          <w:p w:rsidR="00F443EB" w:rsidRPr="00F443EB" w:rsidRDefault="00F443EB" w:rsidP="00F443EB">
            <w:pPr>
              <w:numPr>
                <w:ilvl w:val="0"/>
                <w:numId w:val="2"/>
              </w:numPr>
              <w:spacing w:before="120" w:after="120" w:line="240" w:lineRule="auto"/>
              <w:ind w:right="539"/>
              <w:jc w:val="both"/>
              <w:rPr>
                <w:rFonts w:ascii="Times New Roman" w:hAnsi="Times New Roman" w:cs="Times New Roman"/>
                <w:bCs/>
                <w:sz w:val="20"/>
              </w:rPr>
            </w:pPr>
            <w:r w:rsidRPr="00F443EB">
              <w:rPr>
                <w:rFonts w:ascii="Times New Roman" w:hAnsi="Times New Roman" w:cs="Times New Roman"/>
                <w:bCs/>
                <w:sz w:val="20"/>
              </w:rPr>
              <w:t>Decreto 366 de del 9 de febrero de 2009.  Por medio del cual se reglamenta la organización del servicio de apoyo pedagógico para la atención de los estudiantes con discapacidad y con capacidades o con talentos excepcionales en el marco de la educación inclusiva.</w:t>
            </w:r>
          </w:p>
          <w:p w:rsidR="00F443EB" w:rsidRPr="00F443EB" w:rsidRDefault="00F443EB" w:rsidP="00F443EB">
            <w:pPr>
              <w:numPr>
                <w:ilvl w:val="0"/>
                <w:numId w:val="2"/>
              </w:numPr>
              <w:spacing w:before="120" w:after="120" w:line="240" w:lineRule="auto"/>
              <w:ind w:right="539"/>
              <w:jc w:val="both"/>
              <w:rPr>
                <w:rFonts w:ascii="Times New Roman" w:hAnsi="Times New Roman" w:cs="Times New Roman"/>
                <w:bCs/>
                <w:sz w:val="20"/>
              </w:rPr>
            </w:pPr>
            <w:r w:rsidRPr="00F443EB">
              <w:rPr>
                <w:rFonts w:ascii="Times New Roman" w:hAnsi="Times New Roman" w:cs="Times New Roman"/>
                <w:bCs/>
                <w:sz w:val="20"/>
              </w:rPr>
              <w:t>Resolución 2620 de 1 de Septiembre de 2004. Por la cual se establecen directrices, criterios y procedimientos para la prestación del servicio educativo a niños, niñas y jóvenes desvinculados del conflicto armado y menores de edad hijos de personas desmovilizadas de grupos armados al margen de la ley.</w:t>
            </w:r>
          </w:p>
          <w:p w:rsidR="00F443EB" w:rsidRPr="00F443EB" w:rsidRDefault="00F443EB" w:rsidP="00885262">
            <w:pPr>
              <w:ind w:left="709" w:right="539"/>
              <w:jc w:val="both"/>
              <w:rPr>
                <w:rFonts w:ascii="Times New Roman" w:hAnsi="Times New Roman" w:cs="Times New Roman"/>
                <w:bCs/>
                <w:sz w:val="20"/>
              </w:rPr>
            </w:pPr>
            <w:r w:rsidRPr="00F443EB">
              <w:rPr>
                <w:rFonts w:ascii="Times New Roman" w:hAnsi="Times New Roman" w:cs="Times New Roman"/>
                <w:bCs/>
                <w:sz w:val="20"/>
              </w:rPr>
              <w:t>Artículo 3º. Requisitos para la matrícula. . Los Establecimientos Educativos efectuarán la matrícula sin exigir los documentos de identidad ni las certificaciones de los niveles aprobados de escolaridad que se requieran.</w:t>
            </w:r>
          </w:p>
          <w:p w:rsidR="00F443EB" w:rsidRPr="00F443EB" w:rsidRDefault="00F443EB" w:rsidP="00885262">
            <w:pPr>
              <w:ind w:left="709" w:right="539"/>
              <w:jc w:val="both"/>
              <w:rPr>
                <w:rFonts w:ascii="Times New Roman" w:hAnsi="Times New Roman" w:cs="Times New Roman"/>
                <w:bCs/>
                <w:sz w:val="20"/>
              </w:rPr>
            </w:pPr>
            <w:r w:rsidRPr="00F443EB">
              <w:rPr>
                <w:rFonts w:ascii="Times New Roman" w:hAnsi="Times New Roman" w:cs="Times New Roman"/>
                <w:bCs/>
                <w:sz w:val="20"/>
              </w:rPr>
              <w:t>Los Establecimientos Educativos exigirán a la población desvinculada la respectiva certificación expedida por el Defensor de Familia del ICBF o quien haga sus veces y a los hijos menores de edad de personas desmovilizadas, la certificación expedida por el Ministerio del Interior y Justicia a través del programa para la reincorporación a la vida civil de las personas y en armas.</w:t>
            </w:r>
          </w:p>
          <w:p w:rsidR="00F443EB" w:rsidRPr="00F443EB" w:rsidRDefault="00F443EB" w:rsidP="00885262">
            <w:pPr>
              <w:ind w:left="709" w:right="539"/>
              <w:jc w:val="both"/>
              <w:rPr>
                <w:rFonts w:ascii="Times New Roman" w:hAnsi="Times New Roman" w:cs="Times New Roman"/>
                <w:bCs/>
                <w:sz w:val="20"/>
              </w:rPr>
            </w:pPr>
            <w:r w:rsidRPr="00F443EB">
              <w:rPr>
                <w:rFonts w:ascii="Times New Roman" w:hAnsi="Times New Roman" w:cs="Times New Roman"/>
                <w:bCs/>
                <w:sz w:val="20"/>
              </w:rPr>
              <w:t>Cuando los estudiantes no cuenten con los documentos que certifiquen los niveles y grados de escolaridad aprobados, el Establecimiento Educativo realizará la correspondiente validación o nivelación y expedirá de acuerdo con los resultados obtenidos, las certificaciones académicas de los grados o niveles aprobados.</w:t>
            </w:r>
          </w:p>
          <w:p w:rsidR="00F443EB" w:rsidRPr="00F443EB" w:rsidRDefault="00F443EB" w:rsidP="00885262">
            <w:pPr>
              <w:ind w:left="709" w:right="539"/>
              <w:jc w:val="both"/>
              <w:rPr>
                <w:rFonts w:ascii="Times New Roman" w:hAnsi="Times New Roman" w:cs="Times New Roman"/>
                <w:sz w:val="20"/>
              </w:rPr>
            </w:pPr>
            <w:r w:rsidRPr="00F443EB">
              <w:rPr>
                <w:rFonts w:ascii="Times New Roman" w:hAnsi="Times New Roman" w:cs="Times New Roman"/>
                <w:sz w:val="20"/>
              </w:rPr>
              <w:t>Artículo 4º. Oferta educativa. Los estudiantes podrán acceder a la educación formal impartida en Establecimientos Educativos aprobados, en una secuencia regular de ciclos lectivos, con sujeción a pautas curriculares progresivas y conducentes a grados y títulos.</w:t>
            </w:r>
          </w:p>
          <w:p w:rsidR="00F443EB" w:rsidRPr="00F443EB" w:rsidRDefault="00F443EB" w:rsidP="00885262">
            <w:pPr>
              <w:ind w:left="709" w:right="539"/>
              <w:jc w:val="both"/>
              <w:rPr>
                <w:rFonts w:ascii="Times New Roman" w:hAnsi="Times New Roman" w:cs="Times New Roman"/>
                <w:sz w:val="20"/>
              </w:rPr>
            </w:pPr>
            <w:r w:rsidRPr="00F443EB">
              <w:rPr>
                <w:rFonts w:ascii="Times New Roman" w:hAnsi="Times New Roman" w:cs="Times New Roman"/>
                <w:sz w:val="20"/>
              </w:rPr>
              <w:t>La entidad territorial prestará el servicio educativo a los estudiantes con necesidades especiales de aprendizaje (</w:t>
            </w:r>
            <w:proofErr w:type="spellStart"/>
            <w:r w:rsidRPr="00F443EB">
              <w:rPr>
                <w:rFonts w:ascii="Times New Roman" w:hAnsi="Times New Roman" w:cs="Times New Roman"/>
                <w:sz w:val="20"/>
              </w:rPr>
              <w:t>extraedad</w:t>
            </w:r>
            <w:proofErr w:type="spellEnd"/>
            <w:r w:rsidRPr="00F443EB">
              <w:rPr>
                <w:rFonts w:ascii="Times New Roman" w:hAnsi="Times New Roman" w:cs="Times New Roman"/>
                <w:sz w:val="20"/>
              </w:rPr>
              <w:t>, diferencias en desarrollos educativos comparados con otros de la misma edad, discapacidad, competencias básicas no desarrolladas, entre otros) a través de modelos educativos flexibles atendiendo los criterios y parámetros establecidos por el Ministerio de Educación Nacional.</w:t>
            </w:r>
          </w:p>
          <w:p w:rsidR="00F443EB" w:rsidRPr="00F443EB" w:rsidRDefault="00F443EB" w:rsidP="00885262">
            <w:pPr>
              <w:ind w:left="709" w:right="539"/>
              <w:jc w:val="both"/>
              <w:rPr>
                <w:rFonts w:ascii="Times New Roman" w:hAnsi="Times New Roman" w:cs="Times New Roman"/>
                <w:sz w:val="20"/>
              </w:rPr>
            </w:pPr>
            <w:r w:rsidRPr="00F443EB">
              <w:rPr>
                <w:rFonts w:ascii="Times New Roman" w:hAnsi="Times New Roman" w:cs="Times New Roman"/>
                <w:sz w:val="20"/>
              </w:rPr>
              <w:t xml:space="preserve">Cuando los estudiantes se trasladen a otras ciudades o municipios sin haber culminado su proceso académico, la institución educativa expedirá la respectiva certificación académica indicando los resultados parciales obtenidos en las áreas o asignaturas cursadas y el nivel o grado académico </w:t>
            </w:r>
            <w:r w:rsidRPr="00F443EB">
              <w:rPr>
                <w:rFonts w:ascii="Times New Roman" w:hAnsi="Times New Roman" w:cs="Times New Roman"/>
                <w:sz w:val="20"/>
              </w:rPr>
              <w:lastRenderedPageBreak/>
              <w:t>alcanzado, con el fin de darle continuidad a su proceso escolar en el sitio a donde es trasladado.</w:t>
            </w:r>
          </w:p>
          <w:p w:rsidR="00F443EB" w:rsidRPr="00F443EB" w:rsidRDefault="00F443EB" w:rsidP="00885262">
            <w:pPr>
              <w:ind w:left="709" w:right="539"/>
              <w:jc w:val="both"/>
              <w:rPr>
                <w:rFonts w:ascii="Times New Roman" w:hAnsi="Times New Roman" w:cs="Times New Roman"/>
                <w:sz w:val="20"/>
              </w:rPr>
            </w:pPr>
            <w:r w:rsidRPr="00F443EB">
              <w:rPr>
                <w:rFonts w:ascii="Times New Roman" w:hAnsi="Times New Roman" w:cs="Times New Roman"/>
                <w:sz w:val="20"/>
              </w:rPr>
              <w:t>La certificación académica será expedida tanto para los estudiantes que realizan su proceso a través de la educación con secuencia regular como para aquellos en modelos educativos flexibles identificados y aprobados por el Ministerio de Educación Nacional.</w:t>
            </w:r>
          </w:p>
          <w:p w:rsidR="00F443EB" w:rsidRPr="00F443EB" w:rsidRDefault="00F443EB" w:rsidP="00885262">
            <w:pPr>
              <w:ind w:left="709" w:right="539"/>
              <w:jc w:val="both"/>
              <w:rPr>
                <w:rFonts w:ascii="Times New Roman" w:hAnsi="Times New Roman" w:cs="Times New Roman"/>
                <w:bCs/>
                <w:sz w:val="20"/>
              </w:rPr>
            </w:pPr>
            <w:r w:rsidRPr="00F443EB">
              <w:rPr>
                <w:rFonts w:ascii="Times New Roman" w:hAnsi="Times New Roman" w:cs="Times New Roman"/>
                <w:sz w:val="20"/>
              </w:rPr>
              <w:t>La institución educativa entregará a la regional de ICBF o al padre o acudiente de los estudiantes, el respectivo certificado académico indicando los resultados obtenidos en las áreas o asignaturas cursadas y el nivel o grado académico alcanzado.</w:t>
            </w:r>
          </w:p>
          <w:p w:rsidR="00F443EB" w:rsidRPr="00F443EB" w:rsidRDefault="00F443EB" w:rsidP="00885262">
            <w:pPr>
              <w:autoSpaceDE w:val="0"/>
              <w:autoSpaceDN w:val="0"/>
              <w:adjustRightInd w:val="0"/>
              <w:spacing w:after="0"/>
              <w:ind w:left="426" w:right="539"/>
              <w:jc w:val="both"/>
              <w:rPr>
                <w:rFonts w:ascii="Times New Roman" w:hAnsi="Times New Roman" w:cs="Times New Roman"/>
              </w:rPr>
            </w:pPr>
          </w:p>
          <w:p w:rsidR="00F443EB" w:rsidRPr="00F443EB" w:rsidRDefault="00F443EB" w:rsidP="00F443EB">
            <w:pPr>
              <w:numPr>
                <w:ilvl w:val="0"/>
                <w:numId w:val="7"/>
              </w:numPr>
              <w:tabs>
                <w:tab w:val="clear" w:pos="2149"/>
                <w:tab w:val="num" w:pos="709"/>
              </w:tabs>
              <w:autoSpaceDE w:val="0"/>
              <w:autoSpaceDN w:val="0"/>
              <w:adjustRightInd w:val="0"/>
              <w:spacing w:after="0" w:line="240" w:lineRule="auto"/>
              <w:ind w:left="709" w:right="539" w:hanging="283"/>
              <w:jc w:val="both"/>
              <w:rPr>
                <w:rFonts w:ascii="Times New Roman" w:hAnsi="Times New Roman" w:cs="Times New Roman"/>
                <w:sz w:val="18"/>
                <w:szCs w:val="18"/>
              </w:rPr>
            </w:pPr>
            <w:r w:rsidRPr="00F443EB">
              <w:rPr>
                <w:rFonts w:ascii="Times New Roman" w:hAnsi="Times New Roman" w:cs="Times New Roman"/>
                <w:bCs/>
                <w:sz w:val="20"/>
              </w:rPr>
              <w:t>Decreto 2562 de Noviembre 27 de 2001. por el cual se reglamenta la Ley 387 del 18 de julio de 1997, en cuanto a la prestación del servicio público educativo a la población desplazada por la violencia y se dictan otras disposiciones.</w:t>
            </w:r>
          </w:p>
          <w:p w:rsidR="00F443EB" w:rsidRPr="00F443EB" w:rsidRDefault="00F443EB" w:rsidP="00F443EB">
            <w:pPr>
              <w:numPr>
                <w:ilvl w:val="0"/>
                <w:numId w:val="2"/>
              </w:numPr>
              <w:spacing w:before="120" w:after="120" w:line="240" w:lineRule="auto"/>
              <w:ind w:right="539"/>
              <w:jc w:val="both"/>
              <w:rPr>
                <w:rFonts w:ascii="Times New Roman" w:hAnsi="Times New Roman" w:cs="Times New Roman"/>
                <w:bCs/>
                <w:sz w:val="20"/>
              </w:rPr>
            </w:pPr>
            <w:r w:rsidRPr="00F443EB">
              <w:rPr>
                <w:rFonts w:ascii="Times New Roman" w:hAnsi="Times New Roman" w:cs="Times New Roman"/>
                <w:sz w:val="20"/>
              </w:rPr>
              <w:t>Decreto 2565 del 24 de junio de 2009.  Por el cual se reglamenta la contratación del servicio público educativo por parte de las entidades territoriales certificadas.</w:t>
            </w:r>
          </w:p>
          <w:p w:rsidR="00F443EB" w:rsidRPr="00F443EB" w:rsidRDefault="00F443EB" w:rsidP="00F443EB">
            <w:pPr>
              <w:numPr>
                <w:ilvl w:val="0"/>
                <w:numId w:val="7"/>
              </w:numPr>
              <w:tabs>
                <w:tab w:val="clear" w:pos="2149"/>
                <w:tab w:val="num" w:pos="709"/>
              </w:tabs>
              <w:autoSpaceDE w:val="0"/>
              <w:autoSpaceDN w:val="0"/>
              <w:adjustRightInd w:val="0"/>
              <w:spacing w:after="0" w:line="240" w:lineRule="auto"/>
              <w:ind w:left="709" w:right="539" w:hanging="283"/>
              <w:jc w:val="both"/>
              <w:rPr>
                <w:rFonts w:ascii="Times New Roman" w:hAnsi="Times New Roman" w:cs="Times New Roman"/>
                <w:sz w:val="20"/>
              </w:rPr>
            </w:pPr>
            <w:r w:rsidRPr="00F443EB">
              <w:rPr>
                <w:rFonts w:ascii="Times New Roman" w:hAnsi="Times New Roman" w:cs="Times New Roman"/>
                <w:sz w:val="20"/>
              </w:rPr>
              <w:t>Decreto 2247 de 1997, Artículo 20.  Las instituciones educativas estatales que estén en condiciones de ofrecer además del Grado de Transición, los grados de Pre-Jardín y Jardín, podrán hacerlo, siempre y cuando cuenten con la correspondiente autorización oficial y su implantación se realice de conformidad con lo dispuesto en el correspondiente plan de desarrollo educativo territorial.</w:t>
            </w:r>
          </w:p>
          <w:p w:rsidR="00F443EB" w:rsidRPr="00F443EB" w:rsidRDefault="00F443EB" w:rsidP="00885262">
            <w:pPr>
              <w:autoSpaceDE w:val="0"/>
              <w:autoSpaceDN w:val="0"/>
              <w:adjustRightInd w:val="0"/>
              <w:spacing w:after="0"/>
              <w:ind w:left="709" w:right="539"/>
              <w:jc w:val="both"/>
              <w:rPr>
                <w:rFonts w:ascii="Times New Roman" w:hAnsi="Times New Roman" w:cs="Times New Roman"/>
                <w:bCs/>
                <w:sz w:val="20"/>
              </w:rPr>
            </w:pPr>
            <w:r w:rsidRPr="00F443EB">
              <w:rPr>
                <w:rFonts w:ascii="Times New Roman" w:hAnsi="Times New Roman" w:cs="Times New Roman"/>
                <w:sz w:val="20"/>
              </w:rPr>
              <w:t>Para este efecto, se requiere que el municipio, en el que se encuentre ubicado el establecimiento educativo, haya satisfecho los porcentajes de que trata el inciso segundo del artículo 18 de la Ley 115 de 1994.</w:t>
            </w:r>
          </w:p>
          <w:p w:rsidR="00F443EB" w:rsidRPr="00F443EB" w:rsidRDefault="00F443EB" w:rsidP="00F443EB">
            <w:pPr>
              <w:numPr>
                <w:ilvl w:val="0"/>
                <w:numId w:val="2"/>
              </w:numPr>
              <w:spacing w:before="120" w:after="120" w:line="240" w:lineRule="auto"/>
              <w:ind w:right="539"/>
              <w:jc w:val="both"/>
              <w:rPr>
                <w:rFonts w:ascii="Times New Roman" w:hAnsi="Times New Roman" w:cs="Times New Roman"/>
                <w:bCs/>
                <w:sz w:val="20"/>
              </w:rPr>
            </w:pPr>
            <w:r w:rsidRPr="00F443EB">
              <w:rPr>
                <w:rFonts w:ascii="Times New Roman" w:hAnsi="Times New Roman" w:cs="Times New Roman"/>
                <w:bCs/>
                <w:sz w:val="20"/>
              </w:rPr>
              <w:t>Norma ISO 9001:2008.</w:t>
            </w:r>
          </w:p>
          <w:p w:rsidR="00F443EB" w:rsidRPr="00F443EB" w:rsidRDefault="00F443EB" w:rsidP="00F443EB">
            <w:pPr>
              <w:numPr>
                <w:ilvl w:val="0"/>
                <w:numId w:val="2"/>
              </w:numPr>
              <w:spacing w:before="120" w:after="120" w:line="240" w:lineRule="auto"/>
              <w:ind w:right="539"/>
              <w:jc w:val="both"/>
              <w:rPr>
                <w:rFonts w:ascii="Times New Roman" w:hAnsi="Times New Roman" w:cs="Times New Roman"/>
                <w:bCs/>
                <w:sz w:val="20"/>
              </w:rPr>
            </w:pPr>
            <w:r w:rsidRPr="00F443EB">
              <w:rPr>
                <w:rFonts w:ascii="Times New Roman" w:hAnsi="Times New Roman" w:cs="Times New Roman"/>
                <w:bCs/>
                <w:sz w:val="20"/>
              </w:rPr>
              <w:t>Norma NTC GP 1000</w:t>
            </w:r>
            <w:proofErr w:type="gramStart"/>
            <w:r w:rsidRPr="00F443EB">
              <w:rPr>
                <w:rFonts w:ascii="Times New Roman" w:hAnsi="Times New Roman" w:cs="Times New Roman"/>
                <w:bCs/>
                <w:sz w:val="20"/>
              </w:rPr>
              <w:t>:  2004</w:t>
            </w:r>
            <w:proofErr w:type="gramEnd"/>
            <w:r w:rsidRPr="00F443EB">
              <w:rPr>
                <w:rFonts w:ascii="Times New Roman" w:hAnsi="Times New Roman" w:cs="Times New Roman"/>
                <w:bCs/>
                <w:sz w:val="20"/>
              </w:rPr>
              <w:t>. Norma Técnica Internacional de Gestión de Calidad.</w:t>
            </w:r>
          </w:p>
          <w:p w:rsidR="00F443EB" w:rsidRPr="00F443EB" w:rsidRDefault="00F443EB" w:rsidP="00F443EB">
            <w:pPr>
              <w:numPr>
                <w:ilvl w:val="0"/>
                <w:numId w:val="2"/>
              </w:numPr>
              <w:spacing w:before="120" w:after="120" w:line="240" w:lineRule="auto"/>
              <w:ind w:right="539"/>
              <w:jc w:val="both"/>
              <w:rPr>
                <w:rFonts w:ascii="Times New Roman" w:hAnsi="Times New Roman" w:cs="Times New Roman"/>
                <w:bCs/>
                <w:sz w:val="20"/>
              </w:rPr>
            </w:pPr>
            <w:r w:rsidRPr="00F443EB">
              <w:rPr>
                <w:rFonts w:ascii="Times New Roman" w:hAnsi="Times New Roman" w:cs="Times New Roman"/>
                <w:bCs/>
                <w:sz w:val="20"/>
              </w:rPr>
              <w:t>Actos administrativos particulares de las entidades territoriales, sobre el proceso de matrícula.</w:t>
            </w:r>
          </w:p>
          <w:p w:rsidR="00F443EB" w:rsidRPr="00F443EB" w:rsidRDefault="00F443EB" w:rsidP="00885262">
            <w:pPr>
              <w:spacing w:after="0"/>
              <w:ind w:left="360"/>
              <w:jc w:val="both"/>
              <w:rPr>
                <w:rFonts w:ascii="Times New Roman" w:hAnsi="Times New Roman" w:cs="Times New Roman"/>
                <w:bCs/>
                <w:szCs w:val="24"/>
              </w:rPr>
            </w:pPr>
          </w:p>
          <w:p w:rsidR="00F443EB" w:rsidRPr="00F443EB" w:rsidRDefault="00F443EB" w:rsidP="00885262">
            <w:pPr>
              <w:spacing w:after="0"/>
              <w:ind w:left="360"/>
              <w:jc w:val="both"/>
              <w:rPr>
                <w:rFonts w:ascii="Times New Roman" w:hAnsi="Times New Roman" w:cs="Times New Roman"/>
                <w:bCs/>
                <w:szCs w:val="24"/>
              </w:rPr>
            </w:pPr>
          </w:p>
          <w:p w:rsidR="00F443EB" w:rsidRPr="00F443EB" w:rsidRDefault="00F443EB" w:rsidP="00885262">
            <w:pPr>
              <w:jc w:val="both"/>
              <w:rPr>
                <w:rFonts w:ascii="Times New Roman" w:hAnsi="Times New Roman" w:cs="Times New Roman"/>
                <w:b/>
                <w:bCs/>
                <w:i/>
                <w:sz w:val="20"/>
              </w:rPr>
            </w:pPr>
            <w:r w:rsidRPr="00F443EB">
              <w:rPr>
                <w:rFonts w:ascii="Times New Roman" w:hAnsi="Times New Roman" w:cs="Times New Roman"/>
                <w:b/>
                <w:bCs/>
                <w:i/>
                <w:szCs w:val="24"/>
              </w:rPr>
              <w:t xml:space="preserve"> </w:t>
            </w:r>
            <w:r w:rsidRPr="00F443EB">
              <w:rPr>
                <w:rFonts w:ascii="Times New Roman" w:hAnsi="Times New Roman" w:cs="Times New Roman"/>
                <w:b/>
                <w:bCs/>
                <w:i/>
                <w:sz w:val="20"/>
              </w:rPr>
              <w:t>Políticas</w:t>
            </w:r>
          </w:p>
          <w:p w:rsidR="00F443EB" w:rsidRPr="00F443EB" w:rsidRDefault="00F443EB" w:rsidP="00885262">
            <w:pPr>
              <w:rPr>
                <w:rFonts w:ascii="Times New Roman" w:hAnsi="Times New Roman" w:cs="Times New Roman"/>
                <w:b/>
                <w:bCs/>
                <w:i/>
                <w:szCs w:val="24"/>
              </w:rPr>
            </w:pPr>
            <w:r w:rsidRPr="00F443EB">
              <w:rPr>
                <w:rFonts w:ascii="Times New Roman" w:hAnsi="Times New Roman" w:cs="Times New Roman"/>
                <w:b/>
                <w:i/>
                <w:sz w:val="20"/>
              </w:rPr>
              <w:t>Las políticas se refieren a la definición de reglas, directrices y premisas que deben cumplirse para ejecutar el proceso.</w:t>
            </w:r>
          </w:p>
          <w:p w:rsidR="00F443EB" w:rsidRPr="00F443EB" w:rsidRDefault="00F443EB" w:rsidP="00F443EB">
            <w:pPr>
              <w:numPr>
                <w:ilvl w:val="0"/>
                <w:numId w:val="2"/>
              </w:numPr>
              <w:spacing w:before="120" w:after="120" w:line="240" w:lineRule="auto"/>
              <w:ind w:right="539"/>
              <w:jc w:val="both"/>
              <w:rPr>
                <w:rFonts w:ascii="Times New Roman" w:hAnsi="Times New Roman" w:cs="Times New Roman"/>
                <w:color w:val="000000"/>
                <w:sz w:val="20"/>
              </w:rPr>
            </w:pPr>
            <w:r w:rsidRPr="00F443EB">
              <w:rPr>
                <w:rFonts w:ascii="Times New Roman" w:hAnsi="Times New Roman" w:cs="Times New Roman"/>
                <w:snapToGrid w:val="0"/>
                <w:sz w:val="20"/>
                <w:lang w:eastAsia="en-US"/>
              </w:rPr>
              <w:t>Cuando se identifiquen problemas reales o potenciales ya sea durante la ejecución de los diferentes subprocesos o debido al análisis de los resultados de los indicadores asociados al proceso, el dueño del proceso debe generar acciones correctivas ó  preventivas,  las cuales deben ejecutarse de acuerdo con lo estipulado en los subprocesos N01.02 Acciones correctivas y N01.03 Acciones preventivas</w:t>
            </w:r>
          </w:p>
          <w:p w:rsidR="00F443EB" w:rsidRPr="00F443EB" w:rsidRDefault="00F443EB" w:rsidP="00F443EB">
            <w:pPr>
              <w:numPr>
                <w:ilvl w:val="0"/>
                <w:numId w:val="2"/>
              </w:numPr>
              <w:spacing w:before="120" w:after="120" w:line="240" w:lineRule="auto"/>
              <w:ind w:right="539"/>
              <w:jc w:val="both"/>
              <w:rPr>
                <w:rFonts w:ascii="Times New Roman" w:hAnsi="Times New Roman" w:cs="Times New Roman"/>
                <w:snapToGrid w:val="0"/>
                <w:sz w:val="20"/>
                <w:lang w:eastAsia="en-US"/>
              </w:rPr>
            </w:pPr>
            <w:r w:rsidRPr="00F443EB">
              <w:rPr>
                <w:rFonts w:ascii="Times New Roman" w:hAnsi="Times New Roman" w:cs="Times New Roman"/>
                <w:snapToGrid w:val="0"/>
                <w:sz w:val="20"/>
                <w:lang w:eastAsia="en-US"/>
              </w:rPr>
              <w:t>Todos los registros que se generen en cada uno de los subprocesos deben ser archivados de acuerdo con lo definido en la tabla de registros del numeral 6 del documento "diseño detallado del subproceso" y teniendo en cuenta los lineamientos del subproceso N0201 Archivo de gestión.</w:t>
            </w:r>
          </w:p>
          <w:p w:rsidR="00F443EB" w:rsidRPr="00F443EB" w:rsidRDefault="00F443EB" w:rsidP="00F443EB">
            <w:pPr>
              <w:numPr>
                <w:ilvl w:val="0"/>
                <w:numId w:val="2"/>
              </w:numPr>
              <w:spacing w:before="120" w:after="120" w:line="240" w:lineRule="auto"/>
              <w:ind w:right="539"/>
              <w:jc w:val="both"/>
              <w:rPr>
                <w:rFonts w:ascii="Times New Roman" w:hAnsi="Times New Roman" w:cs="Times New Roman"/>
                <w:snapToGrid w:val="0"/>
                <w:sz w:val="20"/>
                <w:lang w:eastAsia="en-US"/>
              </w:rPr>
            </w:pPr>
            <w:r w:rsidRPr="00F443EB">
              <w:rPr>
                <w:rFonts w:ascii="Times New Roman" w:hAnsi="Times New Roman" w:cs="Times New Roman"/>
                <w:snapToGrid w:val="0"/>
                <w:sz w:val="20"/>
                <w:lang w:eastAsia="en-US"/>
              </w:rPr>
              <w:t xml:space="preserve">La definición, medición y seguimiento de los indicadores asociados a los procesos de la cadena de valor, como herramienta de apoyo para el mejoramiento continuo y al logro de los objetivos definidos dentro de la secretaría, debe ser desarrollado por los responsables de cada proceso. La definición de los responsables se encuentra en la hoja de vida de cada indicador. </w:t>
            </w:r>
          </w:p>
          <w:p w:rsidR="00F443EB" w:rsidRPr="00F443EB" w:rsidRDefault="00F443EB" w:rsidP="00F443EB">
            <w:pPr>
              <w:numPr>
                <w:ilvl w:val="0"/>
                <w:numId w:val="2"/>
              </w:numPr>
              <w:spacing w:before="120" w:after="120" w:line="240" w:lineRule="auto"/>
              <w:ind w:right="539"/>
              <w:jc w:val="both"/>
              <w:rPr>
                <w:rFonts w:ascii="Times New Roman" w:hAnsi="Times New Roman" w:cs="Times New Roman"/>
                <w:color w:val="000000"/>
                <w:sz w:val="20"/>
              </w:rPr>
            </w:pPr>
            <w:r w:rsidRPr="00F443EB">
              <w:rPr>
                <w:rFonts w:ascii="Times New Roman" w:hAnsi="Times New Roman" w:cs="Times New Roman"/>
                <w:snapToGrid w:val="0"/>
                <w:sz w:val="20"/>
                <w:lang w:eastAsia="en-US"/>
              </w:rPr>
              <w:lastRenderedPageBreak/>
              <w:t>El formato hoja de vida es el instrumento que se debe utilizar para la definición y seguimiento de los indicadores asociados a los procesos, en ésta se especifica la información, periodicidad y la formula requerida para la medición de los mismos, así como los rangos de evaluación necesarios para establecer el porcentaje de logro de las mediciones realizadas y las acciones requeridas sobre los resultados obtenidos. Existe una hoja de vida por proceso con todos los indicadores relacionados con el mismo, incluyendo los indicadores del Tablero de Indicadores. Las actividades detalladas para la definición, medición y seguimiento de indicadores se encuentran descritas en el numeral 8 del manual de calidad.</w:t>
            </w:r>
          </w:p>
          <w:p w:rsidR="00F443EB" w:rsidRPr="00F443EB" w:rsidRDefault="00F443EB" w:rsidP="00F443EB">
            <w:pPr>
              <w:numPr>
                <w:ilvl w:val="0"/>
                <w:numId w:val="2"/>
              </w:numPr>
              <w:spacing w:before="120" w:after="120" w:line="240" w:lineRule="auto"/>
              <w:ind w:right="539"/>
              <w:jc w:val="both"/>
              <w:rPr>
                <w:rFonts w:ascii="Times New Roman" w:hAnsi="Times New Roman" w:cs="Times New Roman"/>
                <w:sz w:val="20"/>
              </w:rPr>
            </w:pPr>
            <w:r w:rsidRPr="00F443EB">
              <w:rPr>
                <w:rFonts w:ascii="Times New Roman" w:hAnsi="Times New Roman" w:cs="Times New Roman"/>
                <w:snapToGrid w:val="0"/>
                <w:sz w:val="20"/>
                <w:lang w:eastAsia="en-US"/>
              </w:rPr>
              <w:t>La asignación de los funcionarios de las unidades desconcentradas a las labores de calidad, cobertura e inspección y vigilancia se realizan en coordinación con el profesional especializado de administrativa y financiera, el cual por medio del técnico operativo de las unidades desconcentradas hace el control y seguimiento al cumplimiento de la programación de los profesionales universitarios de las mismas.</w:t>
            </w:r>
          </w:p>
          <w:p w:rsidR="00F443EB" w:rsidRPr="00F443EB" w:rsidRDefault="00F443EB" w:rsidP="00F443EB">
            <w:pPr>
              <w:numPr>
                <w:ilvl w:val="0"/>
                <w:numId w:val="2"/>
              </w:numPr>
              <w:spacing w:before="120" w:after="120" w:line="240" w:lineRule="auto"/>
              <w:ind w:right="539"/>
              <w:jc w:val="both"/>
              <w:rPr>
                <w:rFonts w:ascii="Times New Roman" w:hAnsi="Times New Roman" w:cs="Times New Roman"/>
                <w:sz w:val="20"/>
              </w:rPr>
            </w:pPr>
            <w:r w:rsidRPr="00F443EB">
              <w:rPr>
                <w:rFonts w:ascii="Times New Roman" w:hAnsi="Times New Roman" w:cs="Times New Roman"/>
                <w:sz w:val="20"/>
              </w:rPr>
              <w:t>Las personas designadas como responsables para cada actividad definidas en el Documento Diseño Detallado del Subproceso, se refieren a los cargos definidos en el diagrama de flujo, los cuales deben ser ajustados a la estructura organizacional de cada Secretaría.</w:t>
            </w:r>
          </w:p>
          <w:p w:rsidR="00F443EB" w:rsidRPr="00F443EB" w:rsidRDefault="00F443EB" w:rsidP="00F443EB">
            <w:pPr>
              <w:numPr>
                <w:ilvl w:val="0"/>
                <w:numId w:val="2"/>
              </w:numPr>
              <w:spacing w:before="120" w:after="120" w:line="240" w:lineRule="auto"/>
              <w:ind w:right="539"/>
              <w:jc w:val="both"/>
              <w:rPr>
                <w:rFonts w:ascii="Times New Roman" w:hAnsi="Times New Roman" w:cs="Times New Roman"/>
                <w:sz w:val="20"/>
              </w:rPr>
            </w:pPr>
            <w:r w:rsidRPr="00F443EB">
              <w:rPr>
                <w:rFonts w:ascii="Times New Roman" w:hAnsi="Times New Roman" w:cs="Times New Roman"/>
                <w:sz w:val="20"/>
              </w:rPr>
              <w:t>Las Secretarías deben adoptar este proceso de acuerdo a sus circunstancias particulares y formular criterios y parámetros que permitan a su jurisdicción y a los Establecimientos Educativos, realizar un ejercicio con los resultados esperados, a partir de lineamientos claros y específicos.</w:t>
            </w:r>
          </w:p>
          <w:p w:rsidR="00F443EB" w:rsidRPr="00F443EB" w:rsidRDefault="00F443EB" w:rsidP="00F443EB">
            <w:pPr>
              <w:numPr>
                <w:ilvl w:val="0"/>
                <w:numId w:val="2"/>
              </w:numPr>
              <w:spacing w:before="120" w:after="120" w:line="240" w:lineRule="auto"/>
              <w:ind w:right="539"/>
              <w:jc w:val="both"/>
              <w:rPr>
                <w:rFonts w:ascii="Times New Roman" w:hAnsi="Times New Roman" w:cs="Times New Roman"/>
                <w:sz w:val="20"/>
              </w:rPr>
            </w:pPr>
            <w:r w:rsidRPr="00F443EB">
              <w:rPr>
                <w:rFonts w:ascii="Times New Roman" w:hAnsi="Times New Roman" w:cs="Times New Roman"/>
                <w:sz w:val="20"/>
              </w:rPr>
              <w:t xml:space="preserve">La </w:t>
            </w:r>
            <w:proofErr w:type="spellStart"/>
            <w:r w:rsidRPr="00F443EB">
              <w:rPr>
                <w:rFonts w:ascii="Times New Roman" w:hAnsi="Times New Roman" w:cs="Times New Roman"/>
                <w:sz w:val="20"/>
              </w:rPr>
              <w:t>prematrícula</w:t>
            </w:r>
            <w:proofErr w:type="spellEnd"/>
            <w:r w:rsidRPr="00F443EB">
              <w:rPr>
                <w:rFonts w:ascii="Times New Roman" w:hAnsi="Times New Roman" w:cs="Times New Roman"/>
                <w:sz w:val="20"/>
              </w:rPr>
              <w:t xml:space="preserve"> es un procedimiento que se puede adoptar o no según lo considere conveniente la Secretaría. Se recomienda para aquellas jurisdicciones donde la Demanda Educativa sea mayor que la Oferta de cupos. La obligatoriedad de la </w:t>
            </w:r>
            <w:proofErr w:type="spellStart"/>
            <w:r w:rsidRPr="00F443EB">
              <w:rPr>
                <w:rFonts w:ascii="Times New Roman" w:hAnsi="Times New Roman" w:cs="Times New Roman"/>
                <w:sz w:val="20"/>
              </w:rPr>
              <w:t>prematrícula</w:t>
            </w:r>
            <w:proofErr w:type="spellEnd"/>
            <w:r w:rsidRPr="00F443EB">
              <w:rPr>
                <w:rFonts w:ascii="Times New Roman" w:hAnsi="Times New Roman" w:cs="Times New Roman"/>
                <w:sz w:val="20"/>
              </w:rPr>
              <w:t xml:space="preserve"> debe quedar estipulada en al resolución procedente del proceso C01. Establecer las directrices, criterios, procedimientos y cronograma para la organización y gestión de la Cobertura del Servicio Educativo.</w:t>
            </w:r>
          </w:p>
          <w:p w:rsidR="00F443EB" w:rsidRPr="00F443EB" w:rsidRDefault="00F443EB" w:rsidP="00F443EB">
            <w:pPr>
              <w:numPr>
                <w:ilvl w:val="0"/>
                <w:numId w:val="2"/>
              </w:numPr>
              <w:spacing w:before="120" w:after="120" w:line="240" w:lineRule="auto"/>
              <w:jc w:val="both"/>
              <w:rPr>
                <w:rFonts w:ascii="Times New Roman" w:hAnsi="Times New Roman" w:cs="Times New Roman"/>
                <w:bCs/>
                <w:sz w:val="20"/>
              </w:rPr>
            </w:pPr>
            <w:r w:rsidRPr="00F443EB">
              <w:rPr>
                <w:rFonts w:ascii="Times New Roman" w:hAnsi="Times New Roman" w:cs="Times New Roman"/>
                <w:bCs/>
                <w:sz w:val="20"/>
              </w:rPr>
              <w:t xml:space="preserve">Los Establecimientos Educativos deben gestionar la </w:t>
            </w:r>
            <w:proofErr w:type="spellStart"/>
            <w:r w:rsidRPr="00F443EB">
              <w:rPr>
                <w:rFonts w:ascii="Times New Roman" w:hAnsi="Times New Roman" w:cs="Times New Roman"/>
                <w:bCs/>
                <w:sz w:val="20"/>
              </w:rPr>
              <w:t>Prematrícula</w:t>
            </w:r>
            <w:proofErr w:type="spellEnd"/>
            <w:r w:rsidRPr="00F443EB">
              <w:rPr>
                <w:rFonts w:ascii="Times New Roman" w:hAnsi="Times New Roman" w:cs="Times New Roman"/>
                <w:bCs/>
                <w:sz w:val="20"/>
              </w:rPr>
              <w:t xml:space="preserve"> dado que la Secretaría de Educación la define como obligatoria.</w:t>
            </w:r>
          </w:p>
          <w:p w:rsidR="00F443EB" w:rsidRPr="00F443EB" w:rsidRDefault="00F443EB" w:rsidP="00F443EB">
            <w:pPr>
              <w:numPr>
                <w:ilvl w:val="0"/>
                <w:numId w:val="2"/>
              </w:numPr>
              <w:spacing w:before="120" w:after="120" w:line="240" w:lineRule="auto"/>
              <w:jc w:val="both"/>
              <w:rPr>
                <w:rFonts w:ascii="Times New Roman" w:hAnsi="Times New Roman" w:cs="Times New Roman"/>
                <w:bCs/>
                <w:sz w:val="20"/>
              </w:rPr>
            </w:pPr>
            <w:r w:rsidRPr="00F443EB">
              <w:rPr>
                <w:rFonts w:ascii="Times New Roman" w:hAnsi="Times New Roman" w:cs="Times New Roman"/>
                <w:bCs/>
                <w:sz w:val="20"/>
              </w:rPr>
              <w:t>Para el subproceso C03.01. Solicitar reserva (</w:t>
            </w:r>
            <w:proofErr w:type="spellStart"/>
            <w:r w:rsidRPr="00F443EB">
              <w:rPr>
                <w:rFonts w:ascii="Times New Roman" w:hAnsi="Times New Roman" w:cs="Times New Roman"/>
                <w:bCs/>
                <w:sz w:val="20"/>
              </w:rPr>
              <w:t>prematrícula</w:t>
            </w:r>
            <w:proofErr w:type="spellEnd"/>
            <w:r w:rsidRPr="00F443EB">
              <w:rPr>
                <w:rFonts w:ascii="Times New Roman" w:hAnsi="Times New Roman" w:cs="Times New Roman"/>
                <w:bCs/>
                <w:sz w:val="20"/>
              </w:rPr>
              <w:t>) y reservar cupos para alumnos antiguos, si el Establecimiento Educativo tiene Sistema de Información debe generar los formatos, si no, los debe entregar la Secretaría de Educación.</w:t>
            </w:r>
          </w:p>
          <w:p w:rsidR="00F443EB" w:rsidRPr="00F443EB" w:rsidRDefault="00F443EB" w:rsidP="00F443EB">
            <w:pPr>
              <w:numPr>
                <w:ilvl w:val="0"/>
                <w:numId w:val="2"/>
              </w:numPr>
              <w:spacing w:before="120" w:after="120" w:line="200" w:lineRule="atLeast"/>
              <w:jc w:val="both"/>
              <w:rPr>
                <w:rFonts w:ascii="Times New Roman" w:eastAsia="Tahoma" w:hAnsi="Times New Roman" w:cs="Times New Roman"/>
                <w:sz w:val="20"/>
              </w:rPr>
            </w:pPr>
            <w:r w:rsidRPr="00F443EB">
              <w:rPr>
                <w:rFonts w:ascii="Times New Roman" w:eastAsia="Tahoma" w:hAnsi="Times New Roman" w:cs="Times New Roman"/>
                <w:sz w:val="20"/>
              </w:rPr>
              <w:t xml:space="preserve">Los Establecimientos Educativos que estén en convenio o contrato de prestación del servicio educativo son responsables del diligenciamiento de los formatos de </w:t>
            </w:r>
            <w:proofErr w:type="spellStart"/>
            <w:r w:rsidRPr="00F443EB">
              <w:rPr>
                <w:rFonts w:ascii="Times New Roman" w:eastAsia="Tahoma" w:hAnsi="Times New Roman" w:cs="Times New Roman"/>
                <w:sz w:val="20"/>
              </w:rPr>
              <w:t>prematrícula</w:t>
            </w:r>
            <w:proofErr w:type="spellEnd"/>
            <w:r w:rsidRPr="00F443EB">
              <w:rPr>
                <w:rFonts w:ascii="Times New Roman" w:eastAsia="Tahoma" w:hAnsi="Times New Roman" w:cs="Times New Roman"/>
                <w:sz w:val="20"/>
              </w:rPr>
              <w:t xml:space="preserve"> y traslado y de generar el informe de </w:t>
            </w:r>
            <w:proofErr w:type="spellStart"/>
            <w:r w:rsidRPr="00F443EB">
              <w:rPr>
                <w:rFonts w:ascii="Times New Roman" w:eastAsia="Tahoma" w:hAnsi="Times New Roman" w:cs="Times New Roman"/>
                <w:sz w:val="20"/>
              </w:rPr>
              <w:t>prematricula</w:t>
            </w:r>
            <w:proofErr w:type="spellEnd"/>
            <w:r w:rsidRPr="00F443EB">
              <w:rPr>
                <w:rFonts w:ascii="Times New Roman" w:eastAsia="Tahoma" w:hAnsi="Times New Roman" w:cs="Times New Roman"/>
                <w:sz w:val="20"/>
              </w:rPr>
              <w:t>, traslados y retiros.</w:t>
            </w:r>
          </w:p>
          <w:p w:rsidR="00F443EB" w:rsidRPr="00F443EB" w:rsidRDefault="00F443EB" w:rsidP="00F443EB">
            <w:pPr>
              <w:numPr>
                <w:ilvl w:val="0"/>
                <w:numId w:val="2"/>
              </w:numPr>
              <w:spacing w:before="120" w:after="120" w:line="200" w:lineRule="atLeast"/>
              <w:jc w:val="both"/>
              <w:rPr>
                <w:rFonts w:ascii="Times New Roman" w:hAnsi="Times New Roman" w:cs="Times New Roman"/>
                <w:bCs/>
                <w:sz w:val="20"/>
              </w:rPr>
            </w:pPr>
            <w:r w:rsidRPr="00F443EB">
              <w:rPr>
                <w:rFonts w:ascii="Times New Roman" w:hAnsi="Times New Roman" w:cs="Times New Roman"/>
                <w:bCs/>
                <w:sz w:val="20"/>
              </w:rPr>
              <w:t xml:space="preserve">Acogiéndose a la Resolución 5360 de 2006, para realizar el subproceso C03.01 debe haberse realizado el proceso C02. Proyectar Cupos. </w:t>
            </w:r>
          </w:p>
          <w:p w:rsidR="00F443EB" w:rsidRPr="00F443EB" w:rsidRDefault="00F443EB" w:rsidP="00F443EB">
            <w:pPr>
              <w:numPr>
                <w:ilvl w:val="0"/>
                <w:numId w:val="2"/>
              </w:numPr>
              <w:autoSpaceDE w:val="0"/>
              <w:autoSpaceDN w:val="0"/>
              <w:adjustRightInd w:val="0"/>
              <w:spacing w:before="120" w:after="120" w:line="240" w:lineRule="atLeast"/>
              <w:ind w:right="114"/>
              <w:jc w:val="both"/>
              <w:rPr>
                <w:rFonts w:ascii="Times New Roman" w:eastAsia="Tahoma" w:hAnsi="Times New Roman" w:cs="Times New Roman"/>
                <w:bCs/>
                <w:sz w:val="20"/>
              </w:rPr>
            </w:pPr>
            <w:r w:rsidRPr="00F443EB">
              <w:rPr>
                <w:rFonts w:ascii="Times New Roman" w:eastAsia="Tahoma" w:hAnsi="Times New Roman" w:cs="Times New Roman"/>
                <w:bCs/>
                <w:sz w:val="20"/>
              </w:rPr>
              <w:t>La Secretaría de Educación es la máxima jerarquía responsable de la calidad en la ejecución de las actividades del proceso y de los resultados de éstos.</w:t>
            </w:r>
          </w:p>
          <w:p w:rsidR="00F443EB" w:rsidRPr="00F443EB" w:rsidRDefault="00F443EB" w:rsidP="00F443EB">
            <w:pPr>
              <w:numPr>
                <w:ilvl w:val="0"/>
                <w:numId w:val="2"/>
              </w:numPr>
              <w:autoSpaceDE w:val="0"/>
              <w:autoSpaceDN w:val="0"/>
              <w:adjustRightInd w:val="0"/>
              <w:spacing w:before="120" w:after="120" w:line="240" w:lineRule="atLeast"/>
              <w:ind w:right="539"/>
              <w:jc w:val="both"/>
              <w:rPr>
                <w:rFonts w:ascii="Times New Roman" w:eastAsia="Tahoma" w:hAnsi="Times New Roman" w:cs="Times New Roman"/>
                <w:bCs/>
                <w:sz w:val="20"/>
              </w:rPr>
            </w:pPr>
            <w:r w:rsidRPr="00F443EB">
              <w:rPr>
                <w:rFonts w:ascii="Times New Roman" w:eastAsia="Tahoma" w:hAnsi="Times New Roman" w:cs="Times New Roman"/>
                <w:bCs/>
                <w:sz w:val="20"/>
              </w:rPr>
              <w:t>Las Secretarías de Educación deben exigir el uso del recurso de traslado, es decir, si un estudiante llega a solicitar cupo y viene de otra entidad territorial, se le debe pedir al mismo que legalice el traslado, no permitir que se inscriba como estudiante nuevo, para lo cual la Secretaría y los Establecimientos Educativos deben apoyar al alumno. Así mismo la Secretaría debe facilitar los procesos de traslado entre sus Establecimientos Educativos, entre sus jurisdicciones y otras, firmando y entregando copia de la solicitud de traslado para que los trámites sean fáciles en el lugar donde se dirija.</w:t>
            </w:r>
          </w:p>
          <w:p w:rsidR="00F443EB" w:rsidRPr="00F443EB" w:rsidRDefault="00F443EB" w:rsidP="00F443EB">
            <w:pPr>
              <w:numPr>
                <w:ilvl w:val="0"/>
                <w:numId w:val="2"/>
              </w:numPr>
              <w:autoSpaceDE w:val="0"/>
              <w:autoSpaceDN w:val="0"/>
              <w:adjustRightInd w:val="0"/>
              <w:spacing w:before="120" w:after="120" w:line="240" w:lineRule="atLeast"/>
              <w:ind w:right="539"/>
              <w:jc w:val="both"/>
              <w:rPr>
                <w:rFonts w:ascii="Times New Roman" w:eastAsia="Tahoma" w:hAnsi="Times New Roman" w:cs="Times New Roman"/>
                <w:bCs/>
                <w:szCs w:val="24"/>
              </w:rPr>
            </w:pPr>
            <w:r w:rsidRPr="00F443EB">
              <w:rPr>
                <w:rFonts w:ascii="Times New Roman" w:eastAsia="Tahoma" w:hAnsi="Times New Roman" w:cs="Times New Roman"/>
                <w:bCs/>
                <w:sz w:val="20"/>
              </w:rPr>
              <w:t xml:space="preserve">La definición de criterios de la Secretaría de Educación para la asignación de cupos debe estar </w:t>
            </w:r>
            <w:r w:rsidRPr="00F443EB">
              <w:rPr>
                <w:rFonts w:ascii="Times New Roman" w:eastAsia="Tahoma" w:hAnsi="Times New Roman" w:cs="Times New Roman"/>
                <w:bCs/>
                <w:sz w:val="20"/>
              </w:rPr>
              <w:lastRenderedPageBreak/>
              <w:t xml:space="preserve">incluida en </w:t>
            </w:r>
            <w:proofErr w:type="gramStart"/>
            <w:r w:rsidRPr="00F443EB">
              <w:rPr>
                <w:rFonts w:ascii="Times New Roman" w:eastAsia="Tahoma" w:hAnsi="Times New Roman" w:cs="Times New Roman"/>
                <w:bCs/>
                <w:sz w:val="20"/>
              </w:rPr>
              <w:t>la</w:t>
            </w:r>
            <w:proofErr w:type="gramEnd"/>
            <w:r w:rsidRPr="00F443EB">
              <w:rPr>
                <w:rFonts w:ascii="Times New Roman" w:eastAsia="Tahoma" w:hAnsi="Times New Roman" w:cs="Times New Roman"/>
                <w:bCs/>
                <w:sz w:val="20"/>
              </w:rPr>
              <w:t xml:space="preserve"> acto administrativo que rige el proceso de matrícula generado en el subproceso C0101. La asignación de cupos debe darse respetando las prioridades definidas en la Resolución 5360 de 2006, en la cual se determina que la población vulnerable debe tener prioridad en el acceso y la permanencia al sistema educativo oficial. Además si hay criterios adicionales definidos por el Consejo Directivo deben ser considerados en el momento de realizar la asignación y no deben alterar los establecidos previamente por el Ministerio de Educación Nacional o la Secretaría de Educación.</w:t>
            </w:r>
          </w:p>
          <w:p w:rsidR="00F443EB" w:rsidRPr="00F443EB" w:rsidRDefault="00F443EB" w:rsidP="00F443EB">
            <w:pPr>
              <w:numPr>
                <w:ilvl w:val="0"/>
                <w:numId w:val="2"/>
              </w:numPr>
              <w:spacing w:before="120" w:after="120" w:line="240" w:lineRule="auto"/>
              <w:ind w:right="539"/>
              <w:jc w:val="both"/>
              <w:rPr>
                <w:rFonts w:ascii="Times New Roman" w:eastAsia="Tahoma" w:hAnsi="Times New Roman" w:cs="Times New Roman"/>
                <w:bCs/>
                <w:sz w:val="20"/>
              </w:rPr>
            </w:pPr>
            <w:r w:rsidRPr="00F443EB">
              <w:rPr>
                <w:rFonts w:ascii="Times New Roman" w:eastAsia="Tahoma" w:hAnsi="Times New Roman" w:cs="Times New Roman"/>
                <w:bCs/>
                <w:sz w:val="20"/>
              </w:rPr>
              <w:t>De acuerdo con el Decreto 1860 Artículo 23, el consejo directivo del Establecimiento Educativo también puede definir criterios para la asignación de los cupos para alumnos nuevos.</w:t>
            </w:r>
          </w:p>
          <w:p w:rsidR="00F443EB" w:rsidRPr="00F443EB" w:rsidRDefault="00F443EB" w:rsidP="00F443EB">
            <w:pPr>
              <w:numPr>
                <w:ilvl w:val="0"/>
                <w:numId w:val="2"/>
              </w:numPr>
              <w:autoSpaceDE w:val="0"/>
              <w:autoSpaceDN w:val="0"/>
              <w:adjustRightInd w:val="0"/>
              <w:spacing w:before="120" w:after="120" w:line="240" w:lineRule="atLeast"/>
              <w:ind w:right="539"/>
              <w:jc w:val="both"/>
              <w:rPr>
                <w:rFonts w:ascii="Times New Roman" w:eastAsia="Tahoma" w:hAnsi="Times New Roman" w:cs="Times New Roman"/>
                <w:bCs/>
                <w:sz w:val="20"/>
              </w:rPr>
            </w:pPr>
            <w:r w:rsidRPr="00F443EB">
              <w:rPr>
                <w:rFonts w:ascii="Times New Roman" w:eastAsia="Tahoma" w:hAnsi="Times New Roman" w:cs="Times New Roman"/>
                <w:bCs/>
                <w:sz w:val="20"/>
              </w:rPr>
              <w:t>El subproceso C03.01 Solicitar reserva  (</w:t>
            </w:r>
            <w:proofErr w:type="spellStart"/>
            <w:r w:rsidRPr="00F443EB">
              <w:rPr>
                <w:rFonts w:ascii="Times New Roman" w:eastAsia="Tahoma" w:hAnsi="Times New Roman" w:cs="Times New Roman"/>
                <w:bCs/>
                <w:sz w:val="20"/>
              </w:rPr>
              <w:t>prematrícula</w:t>
            </w:r>
            <w:proofErr w:type="spellEnd"/>
            <w:r w:rsidRPr="00F443EB">
              <w:rPr>
                <w:rFonts w:ascii="Times New Roman" w:eastAsia="Tahoma" w:hAnsi="Times New Roman" w:cs="Times New Roman"/>
                <w:bCs/>
                <w:sz w:val="20"/>
              </w:rPr>
              <w:t xml:space="preserve">)  y reservar cupos para alumnos antiguos debe apoyar la estrategia de permanencia en el Sistema Educativo, facilitando la movilidad de los niños entre entes territoriales sin que dejen de pertenecer al Sistema Educativo Oficial. </w:t>
            </w:r>
          </w:p>
          <w:p w:rsidR="00F443EB" w:rsidRPr="00F443EB" w:rsidRDefault="00F443EB" w:rsidP="00F443EB">
            <w:pPr>
              <w:numPr>
                <w:ilvl w:val="0"/>
                <w:numId w:val="2"/>
              </w:numPr>
              <w:autoSpaceDE w:val="0"/>
              <w:autoSpaceDN w:val="0"/>
              <w:adjustRightInd w:val="0"/>
              <w:spacing w:before="120" w:after="120" w:line="240" w:lineRule="atLeast"/>
              <w:ind w:right="539"/>
              <w:jc w:val="both"/>
              <w:rPr>
                <w:rFonts w:ascii="Times New Roman" w:eastAsia="Tahoma" w:hAnsi="Times New Roman" w:cs="Times New Roman"/>
                <w:bCs/>
                <w:sz w:val="20"/>
              </w:rPr>
            </w:pPr>
            <w:r w:rsidRPr="00F443EB">
              <w:rPr>
                <w:rFonts w:ascii="Times New Roman" w:eastAsia="Tahoma" w:hAnsi="Times New Roman" w:cs="Times New Roman"/>
                <w:bCs/>
                <w:sz w:val="20"/>
              </w:rPr>
              <w:t xml:space="preserve">La Secretaría de Educación debe garantizar que cada estudiante se encuentre debidamente </w:t>
            </w:r>
            <w:proofErr w:type="spellStart"/>
            <w:r w:rsidRPr="00F443EB">
              <w:rPr>
                <w:rFonts w:ascii="Times New Roman" w:eastAsia="Tahoma" w:hAnsi="Times New Roman" w:cs="Times New Roman"/>
                <w:bCs/>
                <w:sz w:val="20"/>
              </w:rPr>
              <w:t>carnetizado</w:t>
            </w:r>
            <w:proofErr w:type="spellEnd"/>
            <w:r w:rsidRPr="00F443EB">
              <w:rPr>
                <w:rFonts w:ascii="Times New Roman" w:eastAsia="Tahoma" w:hAnsi="Times New Roman" w:cs="Times New Roman"/>
                <w:bCs/>
                <w:sz w:val="20"/>
              </w:rPr>
              <w:t xml:space="preserve"> (Decreto 1860 de 1994 Capítulo 1 Artículo 2), el cual debe ser único por Ente Territorial.</w:t>
            </w:r>
          </w:p>
          <w:p w:rsidR="00F443EB" w:rsidRPr="00F443EB" w:rsidRDefault="00F443EB" w:rsidP="00F443EB">
            <w:pPr>
              <w:numPr>
                <w:ilvl w:val="0"/>
                <w:numId w:val="2"/>
              </w:numPr>
              <w:autoSpaceDE w:val="0"/>
              <w:autoSpaceDN w:val="0"/>
              <w:adjustRightInd w:val="0"/>
              <w:spacing w:before="120" w:after="120" w:line="240" w:lineRule="atLeast"/>
              <w:ind w:right="539"/>
              <w:jc w:val="both"/>
              <w:rPr>
                <w:rFonts w:ascii="Times New Roman" w:eastAsia="Tahoma" w:hAnsi="Times New Roman" w:cs="Times New Roman"/>
                <w:bCs/>
                <w:sz w:val="20"/>
              </w:rPr>
            </w:pPr>
            <w:r w:rsidRPr="00F443EB">
              <w:rPr>
                <w:rFonts w:ascii="Times New Roman" w:eastAsia="Tahoma" w:hAnsi="Times New Roman" w:cs="Times New Roman"/>
                <w:bCs/>
                <w:sz w:val="20"/>
              </w:rPr>
              <w:t xml:space="preserve">La Secretaría de Educación debe procurar que los niños no se retiren y reingresen en otro establecimiento educativo, y además exigir que se haya realizado el traslado, facilitándole el trámite. </w:t>
            </w:r>
          </w:p>
          <w:p w:rsidR="00F443EB" w:rsidRPr="00F443EB" w:rsidRDefault="00F443EB" w:rsidP="00F443EB">
            <w:pPr>
              <w:numPr>
                <w:ilvl w:val="0"/>
                <w:numId w:val="2"/>
              </w:numPr>
              <w:autoSpaceDE w:val="0"/>
              <w:autoSpaceDN w:val="0"/>
              <w:adjustRightInd w:val="0"/>
              <w:spacing w:before="120" w:after="120" w:line="240" w:lineRule="atLeast"/>
              <w:ind w:right="539"/>
              <w:jc w:val="both"/>
              <w:rPr>
                <w:rFonts w:ascii="Times New Roman" w:eastAsia="Tahoma" w:hAnsi="Times New Roman" w:cs="Times New Roman"/>
                <w:bCs/>
                <w:sz w:val="20"/>
              </w:rPr>
            </w:pPr>
            <w:r w:rsidRPr="00F443EB">
              <w:rPr>
                <w:rFonts w:ascii="Times New Roman" w:eastAsia="Tahoma" w:hAnsi="Times New Roman" w:cs="Times New Roman"/>
                <w:bCs/>
                <w:sz w:val="20"/>
              </w:rPr>
              <w:t xml:space="preserve">Los rectores, Profesionales universitarios de las unidades desconcentrada Cobertura y la Secretaría en general son responsables de que se gestionen los traslados para garantizar la continuidad de los niños. </w:t>
            </w:r>
          </w:p>
          <w:p w:rsidR="00F443EB" w:rsidRPr="00F443EB" w:rsidRDefault="00F443EB" w:rsidP="00F443EB">
            <w:pPr>
              <w:numPr>
                <w:ilvl w:val="0"/>
                <w:numId w:val="2"/>
              </w:numPr>
              <w:autoSpaceDE w:val="0"/>
              <w:autoSpaceDN w:val="0"/>
              <w:adjustRightInd w:val="0"/>
              <w:spacing w:before="120" w:after="120" w:line="240" w:lineRule="atLeast"/>
              <w:ind w:right="539"/>
              <w:jc w:val="both"/>
              <w:rPr>
                <w:rFonts w:ascii="Times New Roman" w:eastAsia="Tahoma" w:hAnsi="Times New Roman" w:cs="Times New Roman"/>
                <w:bCs/>
                <w:sz w:val="20"/>
              </w:rPr>
            </w:pPr>
            <w:r w:rsidRPr="00F443EB">
              <w:rPr>
                <w:rFonts w:ascii="Times New Roman" w:eastAsia="Tahoma" w:hAnsi="Times New Roman" w:cs="Times New Roman"/>
                <w:bCs/>
                <w:sz w:val="20"/>
              </w:rPr>
              <w:t>Para realizar el subproceso C03.01 Solicitar reserva  (</w:t>
            </w:r>
            <w:proofErr w:type="spellStart"/>
            <w:r w:rsidRPr="00F443EB">
              <w:rPr>
                <w:rFonts w:ascii="Times New Roman" w:eastAsia="Tahoma" w:hAnsi="Times New Roman" w:cs="Times New Roman"/>
                <w:bCs/>
                <w:sz w:val="20"/>
              </w:rPr>
              <w:t>prematrícula</w:t>
            </w:r>
            <w:proofErr w:type="spellEnd"/>
            <w:r w:rsidRPr="00F443EB">
              <w:rPr>
                <w:rFonts w:ascii="Times New Roman" w:eastAsia="Tahoma" w:hAnsi="Times New Roman" w:cs="Times New Roman"/>
                <w:bCs/>
                <w:sz w:val="20"/>
              </w:rPr>
              <w:t>)  y reservar cupos para alumnos antiguos se deben haber realizado los subprocesos C02.01 Proyectar e identificar estrategias de ampliación de oferta y requerimientos básicos y C02.02 C03.01 Solicitar reserva (</w:t>
            </w:r>
            <w:proofErr w:type="spellStart"/>
            <w:r w:rsidRPr="00F443EB">
              <w:rPr>
                <w:rFonts w:ascii="Times New Roman" w:eastAsia="Tahoma" w:hAnsi="Times New Roman" w:cs="Times New Roman"/>
                <w:bCs/>
                <w:sz w:val="20"/>
              </w:rPr>
              <w:t>prematrícula</w:t>
            </w:r>
            <w:proofErr w:type="spellEnd"/>
            <w:r w:rsidRPr="00F443EB">
              <w:rPr>
                <w:rFonts w:ascii="Times New Roman" w:eastAsia="Tahoma" w:hAnsi="Times New Roman" w:cs="Times New Roman"/>
                <w:bCs/>
                <w:sz w:val="20"/>
              </w:rPr>
              <w:t>) y reservar cupos para alumnos antiguos.</w:t>
            </w:r>
          </w:p>
          <w:p w:rsidR="00F443EB" w:rsidRPr="00F443EB" w:rsidRDefault="00F443EB" w:rsidP="00F443EB">
            <w:pPr>
              <w:numPr>
                <w:ilvl w:val="0"/>
                <w:numId w:val="2"/>
              </w:numPr>
              <w:autoSpaceDE w:val="0"/>
              <w:autoSpaceDN w:val="0"/>
              <w:adjustRightInd w:val="0"/>
              <w:spacing w:before="120" w:after="120" w:line="240" w:lineRule="atLeast"/>
              <w:ind w:right="539"/>
              <w:jc w:val="both"/>
              <w:rPr>
                <w:rFonts w:ascii="Times New Roman" w:eastAsia="Tahoma" w:hAnsi="Times New Roman" w:cs="Times New Roman"/>
                <w:bCs/>
                <w:sz w:val="20"/>
              </w:rPr>
            </w:pPr>
            <w:r w:rsidRPr="00F443EB">
              <w:rPr>
                <w:rFonts w:ascii="Times New Roman" w:eastAsia="Tahoma" w:hAnsi="Times New Roman" w:cs="Times New Roman"/>
                <w:bCs/>
                <w:sz w:val="20"/>
              </w:rPr>
              <w:t>La Secretaría de Educación debe garantizar que se de prioridad a los niños procedentes del Bienestar Social o Familiar para asegurarles cupo y debe definir la forma en que estos niños tendrán acceso al Sistema Educativo.</w:t>
            </w:r>
          </w:p>
          <w:p w:rsidR="00F443EB" w:rsidRPr="00F443EB" w:rsidRDefault="00F443EB" w:rsidP="00F443EB">
            <w:pPr>
              <w:numPr>
                <w:ilvl w:val="0"/>
                <w:numId w:val="2"/>
              </w:numPr>
              <w:autoSpaceDE w:val="0"/>
              <w:autoSpaceDN w:val="0"/>
              <w:adjustRightInd w:val="0"/>
              <w:spacing w:before="120" w:after="120" w:line="240" w:lineRule="atLeast"/>
              <w:ind w:right="539"/>
              <w:jc w:val="both"/>
              <w:rPr>
                <w:rFonts w:ascii="Times New Roman" w:eastAsia="Tahoma" w:hAnsi="Times New Roman" w:cs="Times New Roman"/>
                <w:bCs/>
                <w:sz w:val="20"/>
              </w:rPr>
            </w:pPr>
            <w:r w:rsidRPr="00F443EB">
              <w:rPr>
                <w:rFonts w:ascii="Times New Roman" w:eastAsia="Tahoma" w:hAnsi="Times New Roman" w:cs="Times New Roman"/>
                <w:bCs/>
                <w:sz w:val="20"/>
              </w:rPr>
              <w:t>Las Secretarías como parte de su política de ampliación de cobertura deben procurar que la continuidad de los niños de Bienestar Social o Familiar se dé en un Establecimiento Educativo Oficial de su jurisdicción para lo cual debe facilitar el acceso de estos niños, acorde a la resolución 5360 de 2006; viabilizando negociaciones con estos entes y logrando acuerdos para que el proceso de aprendizaje del niño se de en un establecimiento educativo oficial.</w:t>
            </w:r>
          </w:p>
          <w:p w:rsidR="00F443EB" w:rsidRPr="00F443EB" w:rsidRDefault="00F443EB" w:rsidP="00F443EB">
            <w:pPr>
              <w:numPr>
                <w:ilvl w:val="0"/>
                <w:numId w:val="2"/>
              </w:numPr>
              <w:autoSpaceDE w:val="0"/>
              <w:autoSpaceDN w:val="0"/>
              <w:adjustRightInd w:val="0"/>
              <w:spacing w:before="120" w:after="120" w:line="240" w:lineRule="atLeast"/>
              <w:ind w:right="539"/>
              <w:jc w:val="both"/>
              <w:rPr>
                <w:rFonts w:ascii="Times New Roman" w:eastAsia="Tahoma" w:hAnsi="Times New Roman" w:cs="Times New Roman"/>
                <w:bCs/>
                <w:sz w:val="20"/>
              </w:rPr>
            </w:pPr>
            <w:r w:rsidRPr="00F443EB">
              <w:rPr>
                <w:rFonts w:ascii="Times New Roman" w:eastAsia="Tahoma" w:hAnsi="Times New Roman" w:cs="Times New Roman"/>
                <w:bCs/>
                <w:sz w:val="20"/>
              </w:rPr>
              <w:t>Los niños entre 3 y 4 años pueden ser atendidos por contratación del servicio educativo, y cuando estos cumplan los requisitos necesarios para ingresar al grado de Transición (Grado 0), de acuerdo a la disponibilidad de cupos deben ser transferidos a un establecimiento Educativo Oficial.</w:t>
            </w:r>
          </w:p>
          <w:p w:rsidR="00F443EB" w:rsidRPr="00F443EB" w:rsidRDefault="00F443EB" w:rsidP="00F443EB">
            <w:pPr>
              <w:numPr>
                <w:ilvl w:val="0"/>
                <w:numId w:val="2"/>
              </w:numPr>
              <w:autoSpaceDE w:val="0"/>
              <w:autoSpaceDN w:val="0"/>
              <w:adjustRightInd w:val="0"/>
              <w:spacing w:before="120" w:after="120" w:line="240" w:lineRule="atLeast"/>
              <w:ind w:right="539"/>
              <w:jc w:val="both"/>
              <w:rPr>
                <w:rFonts w:ascii="Times New Roman" w:eastAsia="Tahoma" w:hAnsi="Times New Roman" w:cs="Times New Roman"/>
                <w:bCs/>
                <w:sz w:val="20"/>
              </w:rPr>
            </w:pPr>
            <w:r w:rsidRPr="00F443EB">
              <w:rPr>
                <w:rFonts w:ascii="Times New Roman" w:eastAsia="Tahoma" w:hAnsi="Times New Roman" w:cs="Times New Roman"/>
                <w:bCs/>
                <w:sz w:val="20"/>
              </w:rPr>
              <w:t xml:space="preserve">La Secretaría de Educación una vez logre el 80% de la cobertura según lo definido en el </w:t>
            </w:r>
            <w:r w:rsidRPr="00F443EB">
              <w:rPr>
                <w:rFonts w:ascii="Times New Roman" w:hAnsi="Times New Roman" w:cs="Times New Roman"/>
                <w:sz w:val="20"/>
              </w:rPr>
              <w:t xml:space="preserve">Artículo 18 de la Ley 115 de 1994, </w:t>
            </w:r>
            <w:r w:rsidRPr="00F443EB">
              <w:rPr>
                <w:rFonts w:ascii="Times New Roman" w:eastAsia="Tahoma" w:hAnsi="Times New Roman" w:cs="Times New Roman"/>
                <w:bCs/>
                <w:sz w:val="20"/>
              </w:rPr>
              <w:t xml:space="preserve">puede otorgar cupos a niños menores de 5 años y la prioridad de éstos deben ser los provenientes de Bienestar Social o Familiar. </w:t>
            </w:r>
          </w:p>
          <w:p w:rsidR="00F443EB" w:rsidRPr="00F443EB" w:rsidRDefault="00F443EB" w:rsidP="00F443EB">
            <w:pPr>
              <w:numPr>
                <w:ilvl w:val="0"/>
                <w:numId w:val="2"/>
              </w:numPr>
              <w:autoSpaceDE w:val="0"/>
              <w:autoSpaceDN w:val="0"/>
              <w:adjustRightInd w:val="0"/>
              <w:spacing w:before="120" w:after="120" w:line="240" w:lineRule="atLeast"/>
              <w:ind w:right="539"/>
              <w:jc w:val="both"/>
              <w:rPr>
                <w:rFonts w:ascii="Times New Roman" w:eastAsia="Tahoma" w:hAnsi="Times New Roman" w:cs="Times New Roman"/>
                <w:bCs/>
                <w:sz w:val="20"/>
              </w:rPr>
            </w:pPr>
            <w:r w:rsidRPr="00F443EB">
              <w:rPr>
                <w:rFonts w:ascii="Times New Roman" w:eastAsia="Tahoma" w:hAnsi="Times New Roman" w:cs="Times New Roman"/>
                <w:bCs/>
                <w:sz w:val="20"/>
              </w:rPr>
              <w:t>La documentación requerida a los niños procedentes de entidades de Bienestar Social o Familiar debe ser definida de acuerdo a los lineamientos o criterios particulares de la jurisdicción establecidos en el proceso C01.</w:t>
            </w:r>
          </w:p>
          <w:p w:rsidR="00F443EB" w:rsidRPr="00F443EB" w:rsidRDefault="00F443EB" w:rsidP="00F443EB">
            <w:pPr>
              <w:numPr>
                <w:ilvl w:val="0"/>
                <w:numId w:val="2"/>
              </w:numPr>
              <w:autoSpaceDE w:val="0"/>
              <w:autoSpaceDN w:val="0"/>
              <w:adjustRightInd w:val="0"/>
              <w:spacing w:before="120" w:after="120" w:line="240" w:lineRule="atLeast"/>
              <w:ind w:right="539"/>
              <w:jc w:val="both"/>
              <w:rPr>
                <w:rFonts w:ascii="Times New Roman" w:eastAsia="Tahoma" w:hAnsi="Times New Roman" w:cs="Times New Roman"/>
                <w:bCs/>
                <w:sz w:val="20"/>
              </w:rPr>
            </w:pPr>
            <w:r w:rsidRPr="00F443EB">
              <w:rPr>
                <w:rFonts w:ascii="Times New Roman" w:eastAsia="Tahoma" w:hAnsi="Times New Roman" w:cs="Times New Roman"/>
                <w:bCs/>
                <w:sz w:val="20"/>
              </w:rPr>
              <w:t>Acordar con las entidades de Bienestar Social o Familiar la atención de los niños, previa concertación.</w:t>
            </w:r>
          </w:p>
          <w:p w:rsidR="00F443EB" w:rsidRPr="00F443EB" w:rsidRDefault="00F443EB" w:rsidP="00F443EB">
            <w:pPr>
              <w:numPr>
                <w:ilvl w:val="0"/>
                <w:numId w:val="2"/>
              </w:numPr>
              <w:autoSpaceDE w:val="0"/>
              <w:autoSpaceDN w:val="0"/>
              <w:adjustRightInd w:val="0"/>
              <w:spacing w:before="120" w:after="120" w:line="240" w:lineRule="atLeast"/>
              <w:ind w:right="539"/>
              <w:jc w:val="both"/>
              <w:rPr>
                <w:rFonts w:ascii="Times New Roman" w:eastAsia="Tahoma" w:hAnsi="Times New Roman" w:cs="Times New Roman"/>
                <w:bCs/>
                <w:sz w:val="20"/>
              </w:rPr>
            </w:pPr>
            <w:r w:rsidRPr="00F443EB">
              <w:rPr>
                <w:rFonts w:ascii="Times New Roman" w:eastAsia="Tahoma" w:hAnsi="Times New Roman" w:cs="Times New Roman"/>
                <w:bCs/>
                <w:sz w:val="20"/>
              </w:rPr>
              <w:t>Los Establecimientos Educativos deben solicitar los certificados de desplazados para presentar al momento de Registro de Matrícula, que emiten los organismos de control o entes competentes.</w:t>
            </w:r>
          </w:p>
          <w:p w:rsidR="00F443EB" w:rsidRPr="00F443EB" w:rsidRDefault="00F443EB" w:rsidP="00885262">
            <w:pPr>
              <w:widowControl w:val="0"/>
              <w:autoSpaceDE w:val="0"/>
              <w:autoSpaceDN w:val="0"/>
              <w:adjustRightInd w:val="0"/>
              <w:spacing w:after="0" w:line="240" w:lineRule="atLeast"/>
              <w:ind w:right="539"/>
              <w:jc w:val="both"/>
              <w:rPr>
                <w:rFonts w:ascii="Times New Roman" w:eastAsia="Tahoma" w:hAnsi="Times New Roman" w:cs="Times New Roman"/>
                <w:bCs/>
                <w:sz w:val="20"/>
              </w:rPr>
            </w:pPr>
          </w:p>
          <w:p w:rsidR="00F443EB" w:rsidRPr="00F443EB" w:rsidRDefault="00F443EB" w:rsidP="00F443EB">
            <w:pPr>
              <w:widowControl w:val="0"/>
              <w:numPr>
                <w:ilvl w:val="0"/>
                <w:numId w:val="6"/>
              </w:numPr>
              <w:autoSpaceDE w:val="0"/>
              <w:autoSpaceDN w:val="0"/>
              <w:adjustRightInd w:val="0"/>
              <w:spacing w:after="0" w:line="240" w:lineRule="atLeast"/>
              <w:ind w:right="539"/>
              <w:jc w:val="both"/>
              <w:rPr>
                <w:rFonts w:ascii="Times New Roman" w:eastAsia="Tahoma" w:hAnsi="Times New Roman" w:cs="Times New Roman"/>
                <w:bCs/>
                <w:sz w:val="20"/>
              </w:rPr>
            </w:pPr>
            <w:r w:rsidRPr="00F443EB">
              <w:rPr>
                <w:rFonts w:ascii="Times New Roman" w:eastAsia="Tahoma" w:hAnsi="Times New Roman" w:cs="Times New Roman"/>
                <w:bCs/>
                <w:sz w:val="20"/>
              </w:rPr>
              <w:t>Si los estudiantes nuevos a los que les fue asignado cupo escolar para el año lectivo, no formalizan el registro de matrícula en las fechas señaladas en los listados de asignación, la secretaría reasignará el cupo.</w:t>
            </w:r>
          </w:p>
          <w:p w:rsidR="00F443EB" w:rsidRPr="00F443EB" w:rsidRDefault="00F443EB" w:rsidP="00885262">
            <w:pPr>
              <w:widowControl w:val="0"/>
              <w:autoSpaceDE w:val="0"/>
              <w:autoSpaceDN w:val="0"/>
              <w:adjustRightInd w:val="0"/>
              <w:spacing w:after="0" w:line="240" w:lineRule="atLeast"/>
              <w:ind w:right="539"/>
              <w:jc w:val="both"/>
              <w:rPr>
                <w:rFonts w:ascii="Times New Roman" w:eastAsia="Tahoma" w:hAnsi="Times New Roman" w:cs="Times New Roman"/>
                <w:bCs/>
                <w:sz w:val="20"/>
              </w:rPr>
            </w:pPr>
          </w:p>
          <w:p w:rsidR="00F443EB" w:rsidRPr="00F443EB" w:rsidRDefault="00F443EB" w:rsidP="00F443EB">
            <w:pPr>
              <w:widowControl w:val="0"/>
              <w:numPr>
                <w:ilvl w:val="0"/>
                <w:numId w:val="6"/>
              </w:numPr>
              <w:autoSpaceDE w:val="0"/>
              <w:autoSpaceDN w:val="0"/>
              <w:adjustRightInd w:val="0"/>
              <w:spacing w:after="0" w:line="240" w:lineRule="atLeast"/>
              <w:ind w:right="539"/>
              <w:jc w:val="both"/>
              <w:rPr>
                <w:rFonts w:ascii="Times New Roman" w:eastAsia="Tahoma" w:hAnsi="Times New Roman" w:cs="Times New Roman"/>
                <w:bCs/>
                <w:sz w:val="20"/>
              </w:rPr>
            </w:pPr>
            <w:r w:rsidRPr="00F443EB">
              <w:rPr>
                <w:rFonts w:ascii="Times New Roman" w:eastAsia="Tahoma" w:hAnsi="Times New Roman" w:cs="Times New Roman"/>
                <w:bCs/>
                <w:sz w:val="20"/>
              </w:rPr>
              <w:t>La Secretaría asignará los cupos escolares preferiblemente en las opciones seleccionadas por el padre, madre o acudiente. De no existir cupo en las opciones solicitadas, se asignará en los Establecimientos cercanos a los Establecimientos solicitados. Si una vez surtido este proceso, no es posible asignar un cupo, la secretaría recurrirá a otras estrategias.</w:t>
            </w:r>
          </w:p>
          <w:p w:rsidR="00F443EB" w:rsidRPr="00F443EB" w:rsidRDefault="00F443EB" w:rsidP="00885262">
            <w:pPr>
              <w:widowControl w:val="0"/>
              <w:autoSpaceDE w:val="0"/>
              <w:autoSpaceDN w:val="0"/>
              <w:adjustRightInd w:val="0"/>
              <w:spacing w:after="0" w:line="240" w:lineRule="atLeast"/>
              <w:ind w:left="1080" w:right="539"/>
              <w:jc w:val="both"/>
              <w:rPr>
                <w:rFonts w:ascii="Times New Roman" w:eastAsia="Tahoma" w:hAnsi="Times New Roman" w:cs="Times New Roman"/>
                <w:bCs/>
                <w:sz w:val="20"/>
              </w:rPr>
            </w:pPr>
          </w:p>
          <w:p w:rsidR="00F443EB" w:rsidRPr="00F443EB" w:rsidRDefault="00F443EB" w:rsidP="00F443EB">
            <w:pPr>
              <w:widowControl w:val="0"/>
              <w:numPr>
                <w:ilvl w:val="0"/>
                <w:numId w:val="5"/>
              </w:numPr>
              <w:tabs>
                <w:tab w:val="clear" w:pos="1440"/>
                <w:tab w:val="num" w:pos="709"/>
              </w:tabs>
              <w:autoSpaceDE w:val="0"/>
              <w:autoSpaceDN w:val="0"/>
              <w:adjustRightInd w:val="0"/>
              <w:spacing w:after="0" w:line="240" w:lineRule="atLeast"/>
              <w:ind w:left="709" w:right="539" w:hanging="283"/>
              <w:jc w:val="both"/>
              <w:rPr>
                <w:rFonts w:ascii="Times New Roman" w:hAnsi="Times New Roman" w:cs="Times New Roman"/>
                <w:bCs/>
                <w:sz w:val="20"/>
              </w:rPr>
            </w:pPr>
            <w:r w:rsidRPr="00F443EB">
              <w:rPr>
                <w:rFonts w:ascii="Times New Roman" w:hAnsi="Times New Roman" w:cs="Times New Roman"/>
                <w:bCs/>
                <w:sz w:val="20"/>
              </w:rPr>
              <w:t>Para garantizar la transparencia del subproceso C03.03 Inscribir Alumnos nuevos, el acudiente debe diligenciar un único formato en el cual puede seleccionar hasta dos Establecimientos Educativos y con esta información se le asignará cupo en el que haya disponibilidad de acuerdo a las prioridades definidas en el formato o en un Establecimiento cercano que disponga cupo.</w:t>
            </w:r>
          </w:p>
          <w:p w:rsidR="00F443EB" w:rsidRPr="00F443EB" w:rsidRDefault="00F443EB" w:rsidP="00885262">
            <w:pPr>
              <w:widowControl w:val="0"/>
              <w:autoSpaceDE w:val="0"/>
              <w:autoSpaceDN w:val="0"/>
              <w:adjustRightInd w:val="0"/>
              <w:spacing w:after="0" w:line="240" w:lineRule="atLeast"/>
              <w:ind w:left="426" w:right="539"/>
              <w:jc w:val="both"/>
              <w:rPr>
                <w:rFonts w:ascii="Times New Roman" w:hAnsi="Times New Roman" w:cs="Times New Roman"/>
                <w:bCs/>
                <w:sz w:val="20"/>
              </w:rPr>
            </w:pPr>
          </w:p>
          <w:p w:rsidR="00F443EB" w:rsidRPr="00F443EB" w:rsidRDefault="00F443EB" w:rsidP="00F443EB">
            <w:pPr>
              <w:widowControl w:val="0"/>
              <w:numPr>
                <w:ilvl w:val="0"/>
                <w:numId w:val="5"/>
              </w:numPr>
              <w:tabs>
                <w:tab w:val="clear" w:pos="1440"/>
                <w:tab w:val="num" w:pos="709"/>
              </w:tabs>
              <w:autoSpaceDE w:val="0"/>
              <w:autoSpaceDN w:val="0"/>
              <w:adjustRightInd w:val="0"/>
              <w:spacing w:after="0" w:line="240" w:lineRule="atLeast"/>
              <w:ind w:left="709" w:right="539" w:hanging="283"/>
              <w:jc w:val="both"/>
              <w:rPr>
                <w:rFonts w:ascii="Times New Roman" w:hAnsi="Times New Roman" w:cs="Times New Roman"/>
                <w:bCs/>
                <w:sz w:val="20"/>
              </w:rPr>
            </w:pPr>
            <w:r w:rsidRPr="00F443EB">
              <w:rPr>
                <w:rFonts w:ascii="Times New Roman" w:hAnsi="Times New Roman" w:cs="Times New Roman"/>
                <w:bCs/>
                <w:sz w:val="20"/>
              </w:rPr>
              <w:t>Es responsabilidad de la Secretaría de Educación acorde a sus condiciones de oferta y demanda, distribuir los formatos de inscripción de manera directa o a través de los Establecimientos Educativos.</w:t>
            </w:r>
          </w:p>
          <w:p w:rsidR="00F443EB" w:rsidRPr="00F443EB" w:rsidRDefault="00F443EB" w:rsidP="00885262">
            <w:pPr>
              <w:widowControl w:val="0"/>
              <w:autoSpaceDE w:val="0"/>
              <w:autoSpaceDN w:val="0"/>
              <w:adjustRightInd w:val="0"/>
              <w:spacing w:after="0" w:line="240" w:lineRule="atLeast"/>
              <w:ind w:right="539"/>
              <w:jc w:val="both"/>
              <w:rPr>
                <w:rFonts w:ascii="Times New Roman" w:hAnsi="Times New Roman" w:cs="Times New Roman"/>
                <w:bCs/>
                <w:sz w:val="20"/>
              </w:rPr>
            </w:pPr>
          </w:p>
          <w:p w:rsidR="00F443EB" w:rsidRPr="00F443EB" w:rsidRDefault="00F443EB" w:rsidP="00F443EB">
            <w:pPr>
              <w:widowControl w:val="0"/>
              <w:numPr>
                <w:ilvl w:val="0"/>
                <w:numId w:val="5"/>
              </w:numPr>
              <w:tabs>
                <w:tab w:val="clear" w:pos="1440"/>
                <w:tab w:val="num" w:pos="709"/>
              </w:tabs>
              <w:autoSpaceDE w:val="0"/>
              <w:autoSpaceDN w:val="0"/>
              <w:adjustRightInd w:val="0"/>
              <w:spacing w:after="0" w:line="240" w:lineRule="atLeast"/>
              <w:ind w:left="709" w:right="539" w:hanging="283"/>
              <w:jc w:val="both"/>
              <w:rPr>
                <w:rFonts w:ascii="Times New Roman" w:hAnsi="Times New Roman" w:cs="Times New Roman"/>
                <w:bCs/>
                <w:sz w:val="20"/>
              </w:rPr>
            </w:pPr>
            <w:r w:rsidRPr="00F443EB">
              <w:rPr>
                <w:rFonts w:ascii="Times New Roman" w:hAnsi="Times New Roman" w:cs="Times New Roman"/>
                <w:bCs/>
                <w:sz w:val="20"/>
              </w:rPr>
              <w:t>Los acudientes solo deben diligenciar un solo formato de Inscripción de Alumnos nuevos seleccionando los Establecimientos Educativos escogidos como alternativas para el ingreso del niño y entregarlo en uno de ellos o en donde designe la Secretaría de Educación.</w:t>
            </w:r>
          </w:p>
          <w:p w:rsidR="00F443EB" w:rsidRPr="00F443EB" w:rsidRDefault="00F443EB" w:rsidP="00885262">
            <w:pPr>
              <w:tabs>
                <w:tab w:val="num" w:pos="709"/>
              </w:tabs>
              <w:autoSpaceDE w:val="0"/>
              <w:autoSpaceDN w:val="0"/>
              <w:adjustRightInd w:val="0"/>
              <w:spacing w:line="240" w:lineRule="atLeast"/>
              <w:ind w:left="709" w:right="539" w:hanging="283"/>
              <w:jc w:val="both"/>
              <w:rPr>
                <w:rFonts w:ascii="Times New Roman" w:hAnsi="Times New Roman" w:cs="Times New Roman"/>
                <w:bCs/>
                <w:sz w:val="20"/>
              </w:rPr>
            </w:pPr>
          </w:p>
          <w:p w:rsidR="00F443EB" w:rsidRPr="00F443EB" w:rsidRDefault="00F443EB" w:rsidP="00F443EB">
            <w:pPr>
              <w:widowControl w:val="0"/>
              <w:numPr>
                <w:ilvl w:val="0"/>
                <w:numId w:val="5"/>
              </w:numPr>
              <w:tabs>
                <w:tab w:val="clear" w:pos="1440"/>
                <w:tab w:val="num" w:pos="709"/>
              </w:tabs>
              <w:autoSpaceDE w:val="0"/>
              <w:autoSpaceDN w:val="0"/>
              <w:adjustRightInd w:val="0"/>
              <w:spacing w:after="0" w:line="240" w:lineRule="atLeast"/>
              <w:ind w:left="709" w:right="539" w:hanging="283"/>
              <w:jc w:val="both"/>
              <w:rPr>
                <w:rFonts w:ascii="Times New Roman" w:hAnsi="Times New Roman" w:cs="Times New Roman"/>
                <w:bCs/>
                <w:sz w:val="20"/>
              </w:rPr>
            </w:pPr>
            <w:r w:rsidRPr="00F443EB">
              <w:rPr>
                <w:rFonts w:ascii="Times New Roman" w:hAnsi="Times New Roman" w:cs="Times New Roman"/>
                <w:bCs/>
                <w:sz w:val="20"/>
              </w:rPr>
              <w:t>Los Establecimientos Educativos deben ser partícipes del proceso de inscripción y facilitar el acceso a los estudiantes permitiéndoles inscribirse en su Establecimiento Educativo o cualquier otro.</w:t>
            </w:r>
          </w:p>
          <w:p w:rsidR="00F443EB" w:rsidRPr="00F443EB" w:rsidRDefault="00F443EB" w:rsidP="00885262">
            <w:pPr>
              <w:widowControl w:val="0"/>
              <w:autoSpaceDE w:val="0"/>
              <w:autoSpaceDN w:val="0"/>
              <w:adjustRightInd w:val="0"/>
              <w:spacing w:after="0" w:line="240" w:lineRule="atLeast"/>
              <w:ind w:right="539"/>
              <w:jc w:val="both"/>
              <w:rPr>
                <w:rFonts w:ascii="Times New Roman" w:hAnsi="Times New Roman" w:cs="Times New Roman"/>
                <w:bCs/>
                <w:sz w:val="20"/>
              </w:rPr>
            </w:pPr>
          </w:p>
          <w:p w:rsidR="00F443EB" w:rsidRPr="00F443EB" w:rsidRDefault="00F443EB" w:rsidP="00F443EB">
            <w:pPr>
              <w:widowControl w:val="0"/>
              <w:numPr>
                <w:ilvl w:val="0"/>
                <w:numId w:val="5"/>
              </w:numPr>
              <w:tabs>
                <w:tab w:val="clear" w:pos="1440"/>
                <w:tab w:val="num" w:pos="709"/>
              </w:tabs>
              <w:autoSpaceDE w:val="0"/>
              <w:autoSpaceDN w:val="0"/>
              <w:adjustRightInd w:val="0"/>
              <w:spacing w:after="0" w:line="240" w:lineRule="atLeast"/>
              <w:ind w:left="709" w:right="539" w:hanging="283"/>
              <w:jc w:val="both"/>
              <w:rPr>
                <w:rFonts w:ascii="Times New Roman" w:hAnsi="Times New Roman" w:cs="Times New Roman"/>
                <w:bCs/>
                <w:sz w:val="20"/>
              </w:rPr>
            </w:pPr>
            <w:r w:rsidRPr="00F443EB">
              <w:rPr>
                <w:rFonts w:ascii="Times New Roman" w:hAnsi="Times New Roman" w:cs="Times New Roman"/>
                <w:bCs/>
                <w:sz w:val="20"/>
              </w:rPr>
              <w:t>Los Establecimientos Educativos que dispongan de Sistema de Matrículas, debe recibir los formatos de inscripción de los alumnos y registrarlos en el sistema, independientemente si es para realizar la inscripción en éste o en cualquier otro.</w:t>
            </w:r>
          </w:p>
          <w:p w:rsidR="00F443EB" w:rsidRPr="00F443EB" w:rsidRDefault="00F443EB" w:rsidP="00885262">
            <w:pPr>
              <w:widowControl w:val="0"/>
              <w:autoSpaceDE w:val="0"/>
              <w:autoSpaceDN w:val="0"/>
              <w:adjustRightInd w:val="0"/>
              <w:spacing w:after="0" w:line="240" w:lineRule="atLeast"/>
              <w:ind w:right="539"/>
              <w:jc w:val="both"/>
              <w:rPr>
                <w:rFonts w:ascii="Times New Roman" w:hAnsi="Times New Roman" w:cs="Times New Roman"/>
                <w:bCs/>
                <w:sz w:val="20"/>
              </w:rPr>
            </w:pPr>
          </w:p>
          <w:p w:rsidR="00F443EB" w:rsidRPr="00F443EB" w:rsidRDefault="00F443EB" w:rsidP="00F443EB">
            <w:pPr>
              <w:widowControl w:val="0"/>
              <w:numPr>
                <w:ilvl w:val="0"/>
                <w:numId w:val="5"/>
              </w:numPr>
              <w:tabs>
                <w:tab w:val="clear" w:pos="1440"/>
                <w:tab w:val="num" w:pos="709"/>
              </w:tabs>
              <w:autoSpaceDE w:val="0"/>
              <w:autoSpaceDN w:val="0"/>
              <w:adjustRightInd w:val="0"/>
              <w:spacing w:after="0" w:line="240" w:lineRule="atLeast"/>
              <w:ind w:left="709" w:right="539" w:hanging="283"/>
              <w:jc w:val="both"/>
              <w:rPr>
                <w:rFonts w:ascii="Times New Roman" w:hAnsi="Times New Roman" w:cs="Times New Roman"/>
                <w:bCs/>
                <w:sz w:val="20"/>
              </w:rPr>
            </w:pPr>
            <w:r w:rsidRPr="00F443EB">
              <w:rPr>
                <w:rFonts w:ascii="Times New Roman" w:hAnsi="Times New Roman" w:cs="Times New Roman"/>
                <w:bCs/>
                <w:sz w:val="20"/>
              </w:rPr>
              <w:t>A los alumnos que hacen solicitud de traslado que no se les puedan garantizar el cupo en los Establecimientos Educativos destino que solicita en el formato, su cupo se mantendrá en el Establecimiento Educativo origen y guardado hasta la fecha límite para matricularse.</w:t>
            </w:r>
          </w:p>
          <w:p w:rsidR="00F443EB" w:rsidRPr="00F443EB" w:rsidRDefault="00F443EB" w:rsidP="00885262">
            <w:pPr>
              <w:widowControl w:val="0"/>
              <w:autoSpaceDE w:val="0"/>
              <w:autoSpaceDN w:val="0"/>
              <w:adjustRightInd w:val="0"/>
              <w:spacing w:after="0" w:line="240" w:lineRule="atLeast"/>
              <w:ind w:right="539"/>
              <w:jc w:val="both"/>
              <w:rPr>
                <w:rFonts w:ascii="Times New Roman" w:hAnsi="Times New Roman" w:cs="Times New Roman"/>
                <w:bCs/>
                <w:sz w:val="20"/>
              </w:rPr>
            </w:pPr>
          </w:p>
          <w:p w:rsidR="00F443EB" w:rsidRPr="00F443EB" w:rsidRDefault="00F443EB" w:rsidP="00F443EB">
            <w:pPr>
              <w:widowControl w:val="0"/>
              <w:numPr>
                <w:ilvl w:val="0"/>
                <w:numId w:val="5"/>
              </w:numPr>
              <w:tabs>
                <w:tab w:val="clear" w:pos="1440"/>
                <w:tab w:val="num" w:pos="709"/>
              </w:tabs>
              <w:autoSpaceDE w:val="0"/>
              <w:autoSpaceDN w:val="0"/>
              <w:adjustRightInd w:val="0"/>
              <w:spacing w:after="0" w:line="240" w:lineRule="atLeast"/>
              <w:ind w:left="709" w:right="539" w:hanging="283"/>
              <w:jc w:val="both"/>
              <w:rPr>
                <w:rFonts w:ascii="Times New Roman" w:hAnsi="Times New Roman" w:cs="Times New Roman"/>
                <w:bCs/>
                <w:sz w:val="20"/>
              </w:rPr>
            </w:pPr>
            <w:r w:rsidRPr="00F443EB">
              <w:rPr>
                <w:rFonts w:ascii="Times New Roman" w:hAnsi="Times New Roman" w:cs="Times New Roman"/>
                <w:bCs/>
                <w:sz w:val="20"/>
              </w:rPr>
              <w:t>Los estudiantes que pertenecen al sistema educativo oficial y realicen inscripción para un Establecimiento Educativo diferente al que se encuentren, deben ser orientados a solicitar un traslado, que por su naturaleza tiene prioridad en la asignación de cupos.</w:t>
            </w:r>
          </w:p>
          <w:p w:rsidR="00F443EB" w:rsidRPr="00F443EB" w:rsidRDefault="00F443EB" w:rsidP="00885262">
            <w:pPr>
              <w:widowControl w:val="0"/>
              <w:autoSpaceDE w:val="0"/>
              <w:autoSpaceDN w:val="0"/>
              <w:adjustRightInd w:val="0"/>
              <w:spacing w:after="0" w:line="240" w:lineRule="atLeast"/>
              <w:ind w:right="539"/>
              <w:jc w:val="both"/>
              <w:rPr>
                <w:rFonts w:ascii="Times New Roman" w:hAnsi="Times New Roman" w:cs="Times New Roman"/>
                <w:bCs/>
                <w:sz w:val="20"/>
              </w:rPr>
            </w:pPr>
          </w:p>
          <w:p w:rsidR="00F443EB" w:rsidRPr="00F443EB" w:rsidRDefault="00F443EB" w:rsidP="00F443EB">
            <w:pPr>
              <w:widowControl w:val="0"/>
              <w:numPr>
                <w:ilvl w:val="0"/>
                <w:numId w:val="5"/>
              </w:numPr>
              <w:tabs>
                <w:tab w:val="clear" w:pos="1440"/>
                <w:tab w:val="num" w:pos="709"/>
              </w:tabs>
              <w:autoSpaceDE w:val="0"/>
              <w:autoSpaceDN w:val="0"/>
              <w:adjustRightInd w:val="0"/>
              <w:spacing w:after="0" w:line="240" w:lineRule="atLeast"/>
              <w:ind w:left="709" w:right="539" w:hanging="283"/>
              <w:jc w:val="both"/>
              <w:rPr>
                <w:rFonts w:ascii="Times New Roman" w:eastAsia="Tahoma" w:hAnsi="Times New Roman" w:cs="Times New Roman"/>
                <w:bCs/>
                <w:sz w:val="20"/>
              </w:rPr>
            </w:pPr>
            <w:r w:rsidRPr="00F443EB">
              <w:rPr>
                <w:rFonts w:ascii="Times New Roman" w:eastAsia="Tahoma" w:hAnsi="Times New Roman" w:cs="Times New Roman"/>
                <w:bCs/>
                <w:sz w:val="20"/>
              </w:rPr>
              <w:t>El subproceso C03.01 Solicitar reserva (</w:t>
            </w:r>
            <w:proofErr w:type="spellStart"/>
            <w:r w:rsidRPr="00F443EB">
              <w:rPr>
                <w:rFonts w:ascii="Times New Roman" w:eastAsia="Tahoma" w:hAnsi="Times New Roman" w:cs="Times New Roman"/>
                <w:bCs/>
                <w:sz w:val="20"/>
              </w:rPr>
              <w:t>prematrícula</w:t>
            </w:r>
            <w:proofErr w:type="spellEnd"/>
            <w:r w:rsidRPr="00F443EB">
              <w:rPr>
                <w:rFonts w:ascii="Times New Roman" w:eastAsia="Tahoma" w:hAnsi="Times New Roman" w:cs="Times New Roman"/>
                <w:bCs/>
                <w:sz w:val="20"/>
              </w:rPr>
              <w:t>) y reservar cupos para alumnos antiguos tuvo que realizarse antes de ejecutar el subproceso C03.04 Asignar Cupos.</w:t>
            </w:r>
          </w:p>
          <w:p w:rsidR="00F443EB" w:rsidRPr="00F443EB" w:rsidRDefault="00F443EB" w:rsidP="00885262">
            <w:pPr>
              <w:widowControl w:val="0"/>
              <w:tabs>
                <w:tab w:val="num" w:pos="709"/>
              </w:tabs>
              <w:autoSpaceDE w:val="0"/>
              <w:autoSpaceDN w:val="0"/>
              <w:adjustRightInd w:val="0"/>
              <w:spacing w:after="0" w:line="240" w:lineRule="atLeast"/>
              <w:ind w:right="539"/>
              <w:jc w:val="both"/>
              <w:rPr>
                <w:rFonts w:ascii="Times New Roman" w:eastAsia="Tahoma" w:hAnsi="Times New Roman" w:cs="Times New Roman"/>
                <w:bCs/>
                <w:sz w:val="20"/>
              </w:rPr>
            </w:pPr>
          </w:p>
          <w:p w:rsidR="00F443EB" w:rsidRPr="00F443EB" w:rsidRDefault="00F443EB" w:rsidP="00F443EB">
            <w:pPr>
              <w:widowControl w:val="0"/>
              <w:numPr>
                <w:ilvl w:val="0"/>
                <w:numId w:val="5"/>
              </w:numPr>
              <w:tabs>
                <w:tab w:val="clear" w:pos="1440"/>
                <w:tab w:val="num" w:pos="709"/>
              </w:tabs>
              <w:autoSpaceDE w:val="0"/>
              <w:autoSpaceDN w:val="0"/>
              <w:adjustRightInd w:val="0"/>
              <w:spacing w:after="0" w:line="240" w:lineRule="atLeast"/>
              <w:ind w:left="709" w:right="539" w:hanging="283"/>
              <w:jc w:val="both"/>
              <w:rPr>
                <w:rFonts w:ascii="Times New Roman" w:eastAsia="Tahoma" w:hAnsi="Times New Roman" w:cs="Times New Roman"/>
                <w:bCs/>
                <w:sz w:val="20"/>
              </w:rPr>
            </w:pPr>
            <w:r w:rsidRPr="00F443EB">
              <w:rPr>
                <w:rFonts w:ascii="Times New Roman" w:eastAsia="Tahoma" w:hAnsi="Times New Roman" w:cs="Times New Roman"/>
                <w:bCs/>
                <w:sz w:val="20"/>
              </w:rPr>
              <w:t>Las secretarias que tengan Establecimientos Educativos lejanos deben informarles a los rectores los criterios de asignación de cupos para ser tenidos en cuenta por estos en sus asignaciones.</w:t>
            </w:r>
          </w:p>
          <w:p w:rsidR="00F443EB" w:rsidRPr="00F443EB" w:rsidRDefault="00F443EB" w:rsidP="00885262">
            <w:pPr>
              <w:widowControl w:val="0"/>
              <w:tabs>
                <w:tab w:val="num" w:pos="709"/>
              </w:tabs>
              <w:autoSpaceDE w:val="0"/>
              <w:autoSpaceDN w:val="0"/>
              <w:adjustRightInd w:val="0"/>
              <w:spacing w:after="0" w:line="240" w:lineRule="atLeast"/>
              <w:ind w:left="709" w:right="539" w:hanging="283"/>
              <w:jc w:val="both"/>
              <w:rPr>
                <w:rFonts w:ascii="Times New Roman" w:eastAsia="Tahoma" w:hAnsi="Times New Roman" w:cs="Times New Roman"/>
                <w:bCs/>
                <w:sz w:val="20"/>
              </w:rPr>
            </w:pPr>
          </w:p>
          <w:p w:rsidR="00F443EB" w:rsidRPr="00F443EB" w:rsidRDefault="00F443EB" w:rsidP="00F443EB">
            <w:pPr>
              <w:widowControl w:val="0"/>
              <w:numPr>
                <w:ilvl w:val="0"/>
                <w:numId w:val="5"/>
              </w:numPr>
              <w:tabs>
                <w:tab w:val="clear" w:pos="1440"/>
                <w:tab w:val="num" w:pos="709"/>
              </w:tabs>
              <w:autoSpaceDE w:val="0"/>
              <w:autoSpaceDN w:val="0"/>
              <w:adjustRightInd w:val="0"/>
              <w:spacing w:after="0" w:line="240" w:lineRule="atLeast"/>
              <w:ind w:left="709" w:right="539" w:hanging="283"/>
              <w:jc w:val="both"/>
              <w:rPr>
                <w:rFonts w:ascii="Times New Roman" w:eastAsia="Tahoma" w:hAnsi="Times New Roman" w:cs="Times New Roman"/>
                <w:bCs/>
                <w:sz w:val="20"/>
              </w:rPr>
            </w:pPr>
            <w:r w:rsidRPr="00F443EB">
              <w:rPr>
                <w:rFonts w:ascii="Times New Roman" w:eastAsia="Tahoma" w:hAnsi="Times New Roman" w:cs="Times New Roman"/>
                <w:bCs/>
                <w:sz w:val="20"/>
              </w:rPr>
              <w:t>Para el subproceso C03.04 Asignar Cupo deben definirse los Establecimientos Educativos cercanos para todo el trámite del subproceso.</w:t>
            </w:r>
          </w:p>
          <w:p w:rsidR="00F443EB" w:rsidRPr="00F443EB" w:rsidRDefault="00F443EB" w:rsidP="00885262">
            <w:pPr>
              <w:widowControl w:val="0"/>
              <w:autoSpaceDE w:val="0"/>
              <w:autoSpaceDN w:val="0"/>
              <w:adjustRightInd w:val="0"/>
              <w:spacing w:after="0" w:line="240" w:lineRule="atLeast"/>
              <w:ind w:right="539"/>
              <w:jc w:val="both"/>
              <w:rPr>
                <w:rFonts w:ascii="Times New Roman" w:eastAsia="Tahoma" w:hAnsi="Times New Roman" w:cs="Times New Roman"/>
                <w:bCs/>
                <w:sz w:val="20"/>
              </w:rPr>
            </w:pPr>
          </w:p>
          <w:p w:rsidR="00F443EB" w:rsidRPr="00F443EB" w:rsidRDefault="00F443EB" w:rsidP="00F443EB">
            <w:pPr>
              <w:widowControl w:val="0"/>
              <w:numPr>
                <w:ilvl w:val="0"/>
                <w:numId w:val="5"/>
              </w:numPr>
              <w:tabs>
                <w:tab w:val="clear" w:pos="1440"/>
                <w:tab w:val="num" w:pos="709"/>
              </w:tabs>
              <w:autoSpaceDE w:val="0"/>
              <w:autoSpaceDN w:val="0"/>
              <w:adjustRightInd w:val="0"/>
              <w:spacing w:after="0" w:line="240" w:lineRule="atLeast"/>
              <w:ind w:left="709" w:right="539" w:hanging="283"/>
              <w:jc w:val="both"/>
              <w:rPr>
                <w:rFonts w:ascii="Times New Roman" w:eastAsia="Tahoma" w:hAnsi="Times New Roman" w:cs="Times New Roman"/>
                <w:bCs/>
                <w:sz w:val="20"/>
              </w:rPr>
            </w:pPr>
            <w:r w:rsidRPr="00F443EB">
              <w:rPr>
                <w:rFonts w:ascii="Times New Roman" w:eastAsia="Tahoma" w:hAnsi="Times New Roman" w:cs="Times New Roman"/>
                <w:bCs/>
                <w:sz w:val="20"/>
              </w:rPr>
              <w:t xml:space="preserve">La asignación de cupos escolares en Establecimientos Educativos privados en convenio con la </w:t>
            </w:r>
            <w:r w:rsidRPr="00F443EB">
              <w:rPr>
                <w:rFonts w:ascii="Times New Roman" w:eastAsia="Tahoma" w:hAnsi="Times New Roman" w:cs="Times New Roman"/>
                <w:bCs/>
                <w:sz w:val="20"/>
              </w:rPr>
              <w:lastRenderedPageBreak/>
              <w:t>secretaría se hará una vez se agote la oferta de cupos en los Establecimientos Educativos Oficiales.</w:t>
            </w:r>
          </w:p>
          <w:p w:rsidR="00F443EB" w:rsidRPr="00F443EB" w:rsidRDefault="00F443EB" w:rsidP="00885262">
            <w:pPr>
              <w:widowControl w:val="0"/>
              <w:autoSpaceDE w:val="0"/>
              <w:autoSpaceDN w:val="0"/>
              <w:adjustRightInd w:val="0"/>
              <w:spacing w:after="0" w:line="240" w:lineRule="atLeast"/>
              <w:ind w:right="539"/>
              <w:jc w:val="both"/>
              <w:rPr>
                <w:rFonts w:ascii="Times New Roman" w:eastAsia="Tahoma" w:hAnsi="Times New Roman" w:cs="Times New Roman"/>
                <w:bCs/>
                <w:sz w:val="20"/>
              </w:rPr>
            </w:pPr>
          </w:p>
          <w:p w:rsidR="00F443EB" w:rsidRPr="00F443EB" w:rsidRDefault="00F443EB" w:rsidP="00F443EB">
            <w:pPr>
              <w:widowControl w:val="0"/>
              <w:numPr>
                <w:ilvl w:val="0"/>
                <w:numId w:val="6"/>
              </w:numPr>
              <w:autoSpaceDE w:val="0"/>
              <w:autoSpaceDN w:val="0"/>
              <w:adjustRightInd w:val="0"/>
              <w:spacing w:after="0" w:line="240" w:lineRule="atLeast"/>
              <w:ind w:right="539"/>
              <w:jc w:val="both"/>
              <w:rPr>
                <w:rFonts w:ascii="Times New Roman" w:eastAsia="Tahoma" w:hAnsi="Times New Roman" w:cs="Times New Roman"/>
                <w:bCs/>
                <w:sz w:val="20"/>
              </w:rPr>
            </w:pPr>
            <w:r w:rsidRPr="00F443EB">
              <w:rPr>
                <w:rFonts w:ascii="Times New Roman" w:eastAsia="Tahoma" w:hAnsi="Times New Roman" w:cs="Times New Roman"/>
                <w:bCs/>
                <w:sz w:val="20"/>
              </w:rPr>
              <w:t>La asignación de cupos debe hacerse en el siguiente orden:</w:t>
            </w:r>
          </w:p>
          <w:p w:rsidR="00F443EB" w:rsidRPr="00F443EB" w:rsidRDefault="00F443EB" w:rsidP="00885262">
            <w:pPr>
              <w:widowControl w:val="0"/>
              <w:autoSpaceDE w:val="0"/>
              <w:autoSpaceDN w:val="0"/>
              <w:adjustRightInd w:val="0"/>
              <w:spacing w:after="0" w:line="240" w:lineRule="atLeast"/>
              <w:ind w:left="360" w:right="539"/>
              <w:jc w:val="both"/>
              <w:rPr>
                <w:rFonts w:ascii="Times New Roman" w:eastAsia="Tahoma" w:hAnsi="Times New Roman" w:cs="Times New Roman"/>
                <w:bCs/>
                <w:sz w:val="20"/>
              </w:rPr>
            </w:pPr>
          </w:p>
          <w:p w:rsidR="00F443EB" w:rsidRPr="00F443EB" w:rsidRDefault="00F443EB" w:rsidP="00F443EB">
            <w:pPr>
              <w:widowControl w:val="0"/>
              <w:numPr>
                <w:ilvl w:val="0"/>
                <w:numId w:val="4"/>
              </w:numPr>
              <w:autoSpaceDE w:val="0"/>
              <w:autoSpaceDN w:val="0"/>
              <w:adjustRightInd w:val="0"/>
              <w:spacing w:after="0" w:line="240" w:lineRule="atLeast"/>
              <w:ind w:right="539"/>
              <w:jc w:val="both"/>
              <w:rPr>
                <w:rFonts w:ascii="Times New Roman" w:eastAsia="Tahoma" w:hAnsi="Times New Roman" w:cs="Times New Roman"/>
                <w:bCs/>
                <w:sz w:val="20"/>
              </w:rPr>
            </w:pPr>
            <w:r w:rsidRPr="00F443EB">
              <w:rPr>
                <w:rFonts w:ascii="Times New Roman" w:eastAsia="Tahoma" w:hAnsi="Times New Roman" w:cs="Times New Roman"/>
                <w:bCs/>
                <w:sz w:val="20"/>
              </w:rPr>
              <w:t>A grupos de población especial definidos por la secretaría, como por ejemplo los desplazados, desmovilizados, reinsertados y los de niños y niñas que se encuentren estudiando en Instituciones de Bienestar Social o Familiar.</w:t>
            </w:r>
          </w:p>
          <w:p w:rsidR="00F443EB" w:rsidRPr="00F443EB" w:rsidRDefault="00F443EB" w:rsidP="00F443EB">
            <w:pPr>
              <w:widowControl w:val="0"/>
              <w:numPr>
                <w:ilvl w:val="0"/>
                <w:numId w:val="4"/>
              </w:numPr>
              <w:autoSpaceDE w:val="0"/>
              <w:autoSpaceDN w:val="0"/>
              <w:adjustRightInd w:val="0"/>
              <w:spacing w:after="0" w:line="240" w:lineRule="atLeast"/>
              <w:ind w:right="539"/>
              <w:jc w:val="both"/>
              <w:rPr>
                <w:rFonts w:ascii="Times New Roman" w:eastAsia="Tahoma" w:hAnsi="Times New Roman" w:cs="Times New Roman"/>
                <w:bCs/>
                <w:sz w:val="20"/>
              </w:rPr>
            </w:pPr>
            <w:r w:rsidRPr="00F443EB">
              <w:rPr>
                <w:rFonts w:ascii="Times New Roman" w:eastAsia="Tahoma" w:hAnsi="Times New Roman" w:cs="Times New Roman"/>
                <w:bCs/>
                <w:sz w:val="20"/>
              </w:rPr>
              <w:t>Asignación de traslados.</w:t>
            </w:r>
          </w:p>
          <w:p w:rsidR="00F443EB" w:rsidRPr="00F443EB" w:rsidRDefault="00F443EB" w:rsidP="00F443EB">
            <w:pPr>
              <w:widowControl w:val="0"/>
              <w:numPr>
                <w:ilvl w:val="0"/>
                <w:numId w:val="4"/>
              </w:numPr>
              <w:tabs>
                <w:tab w:val="clear" w:pos="1440"/>
                <w:tab w:val="num" w:pos="709"/>
              </w:tabs>
              <w:autoSpaceDE w:val="0"/>
              <w:autoSpaceDN w:val="0"/>
              <w:adjustRightInd w:val="0"/>
              <w:spacing w:after="0" w:line="240" w:lineRule="atLeast"/>
              <w:ind w:right="539"/>
              <w:jc w:val="both"/>
              <w:rPr>
                <w:rFonts w:ascii="Times New Roman" w:eastAsia="Tahoma" w:hAnsi="Times New Roman" w:cs="Times New Roman"/>
                <w:bCs/>
                <w:sz w:val="20"/>
              </w:rPr>
            </w:pPr>
            <w:r w:rsidRPr="00F443EB">
              <w:rPr>
                <w:rFonts w:ascii="Times New Roman" w:eastAsia="Tahoma" w:hAnsi="Times New Roman" w:cs="Times New Roman"/>
                <w:bCs/>
                <w:sz w:val="20"/>
              </w:rPr>
              <w:t>Asignación alumnos nuevos.</w:t>
            </w:r>
          </w:p>
          <w:p w:rsidR="00F443EB" w:rsidRPr="00F443EB" w:rsidRDefault="00F443EB" w:rsidP="00885262">
            <w:pPr>
              <w:widowControl w:val="0"/>
              <w:autoSpaceDE w:val="0"/>
              <w:autoSpaceDN w:val="0"/>
              <w:adjustRightInd w:val="0"/>
              <w:spacing w:after="0" w:line="240" w:lineRule="atLeast"/>
              <w:ind w:left="1080" w:right="539"/>
              <w:jc w:val="both"/>
              <w:rPr>
                <w:rFonts w:ascii="Times New Roman" w:eastAsia="Tahoma" w:hAnsi="Times New Roman" w:cs="Times New Roman"/>
                <w:bCs/>
                <w:sz w:val="20"/>
              </w:rPr>
            </w:pPr>
          </w:p>
          <w:p w:rsidR="00F443EB" w:rsidRPr="00F443EB" w:rsidRDefault="00F443EB" w:rsidP="00F443EB">
            <w:pPr>
              <w:widowControl w:val="0"/>
              <w:numPr>
                <w:ilvl w:val="0"/>
                <w:numId w:val="6"/>
              </w:numPr>
              <w:autoSpaceDE w:val="0"/>
              <w:autoSpaceDN w:val="0"/>
              <w:adjustRightInd w:val="0"/>
              <w:spacing w:after="0" w:line="240" w:lineRule="atLeast"/>
              <w:ind w:right="539"/>
              <w:jc w:val="both"/>
              <w:rPr>
                <w:rFonts w:ascii="Times New Roman" w:eastAsia="Tahoma" w:hAnsi="Times New Roman" w:cs="Times New Roman"/>
                <w:bCs/>
                <w:sz w:val="20"/>
              </w:rPr>
            </w:pPr>
            <w:r w:rsidRPr="00F443EB">
              <w:rPr>
                <w:rFonts w:ascii="Times New Roman" w:hAnsi="Times New Roman" w:cs="Times New Roman"/>
                <w:sz w:val="20"/>
              </w:rPr>
              <w:t>Las auditorías a los procesos del Macroproceso C. Gestión de La Cobertura del Servicio Educativo se deben realizar una vez se haya finalizado la ejecución de estos.</w:t>
            </w:r>
          </w:p>
        </w:tc>
      </w:tr>
    </w:tbl>
    <w:p w:rsidR="00F443EB" w:rsidRPr="00F443EB" w:rsidRDefault="00F443EB" w:rsidP="00F443EB">
      <w:pPr>
        <w:rPr>
          <w:rFonts w:ascii="Times New Roman" w:hAnsi="Times New Roman" w:cs="Times New Roman"/>
          <w:b/>
          <w:szCs w:val="24"/>
        </w:rPr>
      </w:pPr>
    </w:p>
    <w:tbl>
      <w:tblPr>
        <w:tblW w:w="96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F443EB" w:rsidRPr="00F443EB" w:rsidTr="00885262">
        <w:trPr>
          <w:tblHeader/>
        </w:trPr>
        <w:tc>
          <w:tcPr>
            <w:tcW w:w="9610" w:type="dxa"/>
            <w:tcBorders>
              <w:top w:val="single" w:sz="18" w:space="0" w:color="auto"/>
              <w:bottom w:val="single" w:sz="18" w:space="0" w:color="auto"/>
            </w:tcBorders>
            <w:shd w:val="clear" w:color="auto" w:fill="D9D9D9"/>
          </w:tcPr>
          <w:p w:rsidR="00F443EB" w:rsidRPr="00F443EB" w:rsidRDefault="00F443EB" w:rsidP="00885262">
            <w:pPr>
              <w:pStyle w:val="Ttulo2"/>
              <w:jc w:val="center"/>
              <w:rPr>
                <w:sz w:val="24"/>
                <w:szCs w:val="24"/>
                <w:lang w:val="es-CO"/>
              </w:rPr>
            </w:pPr>
            <w:bookmarkStart w:id="9" w:name="_Toc239754442"/>
            <w:r w:rsidRPr="00F443EB">
              <w:rPr>
                <w:sz w:val="24"/>
                <w:szCs w:val="24"/>
                <w:lang w:val="es-CO"/>
              </w:rPr>
              <w:t>RESPONSABLE / LÍDER DEL PROCESO</w:t>
            </w:r>
            <w:bookmarkEnd w:id="9"/>
            <w:r w:rsidRPr="00F443EB">
              <w:rPr>
                <w:sz w:val="24"/>
                <w:szCs w:val="24"/>
                <w:lang w:val="es-CO"/>
              </w:rPr>
              <w:t xml:space="preserve"> </w:t>
            </w:r>
          </w:p>
        </w:tc>
      </w:tr>
      <w:tr w:rsidR="00F443EB" w:rsidRPr="00F443EB" w:rsidTr="00885262">
        <w:trPr>
          <w:cantSplit/>
        </w:trPr>
        <w:tc>
          <w:tcPr>
            <w:tcW w:w="9610" w:type="dxa"/>
            <w:tcBorders>
              <w:top w:val="single" w:sz="18" w:space="0" w:color="auto"/>
              <w:bottom w:val="single" w:sz="18" w:space="0" w:color="auto"/>
            </w:tcBorders>
            <w:shd w:val="clear" w:color="auto" w:fill="auto"/>
          </w:tcPr>
          <w:p w:rsidR="00F443EB" w:rsidRPr="00F443EB" w:rsidRDefault="00F443EB" w:rsidP="00885262">
            <w:pPr>
              <w:spacing w:after="0"/>
              <w:rPr>
                <w:rFonts w:ascii="Times New Roman" w:hAnsi="Times New Roman" w:cs="Times New Roman"/>
                <w:sz w:val="20"/>
              </w:rPr>
            </w:pPr>
          </w:p>
          <w:p w:rsidR="00F443EB" w:rsidRPr="00F443EB" w:rsidRDefault="00F443EB" w:rsidP="00885262">
            <w:pPr>
              <w:spacing w:after="0"/>
              <w:rPr>
                <w:rFonts w:ascii="Times New Roman" w:hAnsi="Times New Roman" w:cs="Times New Roman"/>
                <w:color w:val="000000"/>
                <w:sz w:val="20"/>
                <w:szCs w:val="14"/>
              </w:rPr>
            </w:pPr>
            <w:r w:rsidRPr="00F443EB">
              <w:rPr>
                <w:rFonts w:ascii="Times New Roman" w:hAnsi="Times New Roman" w:cs="Times New Roman"/>
                <w:color w:val="000000"/>
                <w:sz w:val="20"/>
                <w:szCs w:val="14"/>
              </w:rPr>
              <w:t>Profesional Especializado de Cobertura.</w:t>
            </w:r>
          </w:p>
          <w:p w:rsidR="00F443EB" w:rsidRPr="00F443EB" w:rsidRDefault="00F443EB" w:rsidP="00885262">
            <w:pPr>
              <w:spacing w:after="0"/>
              <w:rPr>
                <w:rFonts w:ascii="Times New Roman" w:hAnsi="Times New Roman" w:cs="Times New Roman"/>
                <w:szCs w:val="24"/>
              </w:rPr>
            </w:pPr>
          </w:p>
        </w:tc>
      </w:tr>
    </w:tbl>
    <w:p w:rsidR="00F443EB" w:rsidRPr="00F443EB" w:rsidRDefault="00F443EB" w:rsidP="00F443EB">
      <w:pPr>
        <w:rPr>
          <w:rFonts w:ascii="Times New Roman" w:hAnsi="Times New Roman" w:cs="Times New Roman"/>
          <w:b/>
          <w:szCs w:val="24"/>
        </w:rPr>
      </w:pPr>
    </w:p>
    <w:tbl>
      <w:tblPr>
        <w:tblW w:w="96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F443EB" w:rsidRPr="00F443EB" w:rsidTr="00885262">
        <w:trPr>
          <w:cantSplit/>
        </w:trPr>
        <w:tc>
          <w:tcPr>
            <w:tcW w:w="9610" w:type="dxa"/>
            <w:tcBorders>
              <w:top w:val="single" w:sz="18" w:space="0" w:color="auto"/>
              <w:bottom w:val="single" w:sz="18" w:space="0" w:color="auto"/>
            </w:tcBorders>
            <w:shd w:val="clear" w:color="auto" w:fill="C0C0C0"/>
          </w:tcPr>
          <w:p w:rsidR="00F443EB" w:rsidRPr="00F443EB" w:rsidRDefault="00F443EB" w:rsidP="00885262">
            <w:pPr>
              <w:pStyle w:val="Ttulo2"/>
              <w:jc w:val="center"/>
              <w:rPr>
                <w:sz w:val="24"/>
                <w:szCs w:val="24"/>
                <w:lang w:val="es-CO"/>
              </w:rPr>
            </w:pPr>
            <w:bookmarkStart w:id="10" w:name="_Toc239754443"/>
            <w:r w:rsidRPr="00F443EB">
              <w:rPr>
                <w:sz w:val="24"/>
                <w:szCs w:val="24"/>
                <w:lang w:val="es-CO"/>
              </w:rPr>
              <w:t>SUBPROCESOS</w:t>
            </w:r>
            <w:bookmarkEnd w:id="10"/>
          </w:p>
        </w:tc>
      </w:tr>
      <w:tr w:rsidR="00F443EB" w:rsidRPr="00F443EB" w:rsidTr="00885262">
        <w:trPr>
          <w:cantSplit/>
        </w:trPr>
        <w:tc>
          <w:tcPr>
            <w:tcW w:w="9610" w:type="dxa"/>
            <w:tcBorders>
              <w:top w:val="single" w:sz="18" w:space="0" w:color="auto"/>
              <w:bottom w:val="single" w:sz="18" w:space="0" w:color="auto"/>
            </w:tcBorders>
            <w:shd w:val="clear" w:color="auto" w:fill="auto"/>
          </w:tcPr>
          <w:p w:rsidR="00F443EB" w:rsidRPr="00F443EB" w:rsidRDefault="00F443EB" w:rsidP="00F443EB">
            <w:pPr>
              <w:numPr>
                <w:ilvl w:val="0"/>
                <w:numId w:val="3"/>
              </w:numPr>
              <w:spacing w:before="120" w:after="120" w:line="240" w:lineRule="auto"/>
              <w:rPr>
                <w:rFonts w:ascii="Times New Roman" w:hAnsi="Times New Roman" w:cs="Times New Roman"/>
                <w:b/>
                <w:bCs/>
                <w:sz w:val="20"/>
              </w:rPr>
            </w:pPr>
            <w:r w:rsidRPr="00F443EB">
              <w:rPr>
                <w:rFonts w:ascii="Times New Roman" w:hAnsi="Times New Roman" w:cs="Times New Roman"/>
                <w:sz w:val="20"/>
              </w:rPr>
              <w:t>C03.01. Solicitar reserva (</w:t>
            </w:r>
            <w:proofErr w:type="spellStart"/>
            <w:r w:rsidRPr="00F443EB">
              <w:rPr>
                <w:rFonts w:ascii="Times New Roman" w:hAnsi="Times New Roman" w:cs="Times New Roman"/>
                <w:sz w:val="20"/>
              </w:rPr>
              <w:t>prematrícula</w:t>
            </w:r>
            <w:proofErr w:type="spellEnd"/>
            <w:r w:rsidRPr="00F443EB">
              <w:rPr>
                <w:rFonts w:ascii="Times New Roman" w:hAnsi="Times New Roman" w:cs="Times New Roman"/>
                <w:sz w:val="20"/>
              </w:rPr>
              <w:t>) y reservar cupos para alumnos antiguos</w:t>
            </w:r>
          </w:p>
          <w:p w:rsidR="00F443EB" w:rsidRPr="00F443EB" w:rsidRDefault="00F443EB" w:rsidP="00F443EB">
            <w:pPr>
              <w:numPr>
                <w:ilvl w:val="0"/>
                <w:numId w:val="3"/>
              </w:numPr>
              <w:spacing w:before="120" w:after="120" w:line="240" w:lineRule="auto"/>
              <w:rPr>
                <w:rFonts w:ascii="Times New Roman" w:hAnsi="Times New Roman" w:cs="Times New Roman"/>
                <w:sz w:val="20"/>
              </w:rPr>
            </w:pPr>
            <w:r w:rsidRPr="00F443EB">
              <w:rPr>
                <w:rFonts w:ascii="Times New Roman" w:hAnsi="Times New Roman" w:cs="Times New Roman"/>
                <w:sz w:val="20"/>
              </w:rPr>
              <w:t>C03.02 Asignar Cupos a niños procedentes de Entidades de Bienestar Social o Familiar</w:t>
            </w:r>
          </w:p>
          <w:p w:rsidR="00F443EB" w:rsidRPr="00F443EB" w:rsidRDefault="00F443EB" w:rsidP="00F443EB">
            <w:pPr>
              <w:numPr>
                <w:ilvl w:val="0"/>
                <w:numId w:val="3"/>
              </w:numPr>
              <w:spacing w:before="120" w:after="120" w:line="240" w:lineRule="auto"/>
              <w:rPr>
                <w:rFonts w:ascii="Times New Roman" w:hAnsi="Times New Roman" w:cs="Times New Roman"/>
                <w:sz w:val="20"/>
              </w:rPr>
            </w:pPr>
            <w:r w:rsidRPr="00F443EB">
              <w:rPr>
                <w:rFonts w:ascii="Times New Roman" w:hAnsi="Times New Roman" w:cs="Times New Roman"/>
                <w:sz w:val="20"/>
              </w:rPr>
              <w:t>C03.03. Inscribir Alumnos Nuevos</w:t>
            </w:r>
          </w:p>
          <w:p w:rsidR="00F443EB" w:rsidRPr="00F443EB" w:rsidRDefault="00F443EB" w:rsidP="00F443EB">
            <w:pPr>
              <w:numPr>
                <w:ilvl w:val="0"/>
                <w:numId w:val="3"/>
              </w:numPr>
              <w:spacing w:before="120" w:after="120" w:line="240" w:lineRule="auto"/>
              <w:rPr>
                <w:rFonts w:ascii="Times New Roman" w:hAnsi="Times New Roman" w:cs="Times New Roman"/>
                <w:b/>
                <w:bCs/>
                <w:szCs w:val="24"/>
              </w:rPr>
            </w:pPr>
            <w:r w:rsidRPr="00F443EB">
              <w:rPr>
                <w:rFonts w:ascii="Times New Roman" w:hAnsi="Times New Roman" w:cs="Times New Roman"/>
                <w:sz w:val="20"/>
              </w:rPr>
              <w:t>C03.04. Asignar Cupos</w:t>
            </w:r>
          </w:p>
        </w:tc>
      </w:tr>
    </w:tbl>
    <w:p w:rsidR="00F443EB" w:rsidRPr="00F443EB" w:rsidRDefault="00F443EB" w:rsidP="00F443EB">
      <w:pPr>
        <w:rPr>
          <w:rFonts w:ascii="Times New Roman" w:hAnsi="Times New Roman" w:cs="Times New Roman"/>
          <w:b/>
          <w:szCs w:val="24"/>
        </w:rPr>
      </w:pPr>
    </w:p>
    <w:tbl>
      <w:tblPr>
        <w:tblW w:w="96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988"/>
      </w:tblGrid>
      <w:tr w:rsidR="00F443EB" w:rsidRPr="00F443EB" w:rsidTr="00885262">
        <w:trPr>
          <w:tblHeader/>
        </w:trPr>
        <w:tc>
          <w:tcPr>
            <w:tcW w:w="9610" w:type="dxa"/>
            <w:gridSpan w:val="2"/>
            <w:tcBorders>
              <w:top w:val="single" w:sz="18" w:space="0" w:color="auto"/>
              <w:bottom w:val="single" w:sz="18" w:space="0" w:color="auto"/>
            </w:tcBorders>
            <w:shd w:val="clear" w:color="auto" w:fill="D9D9D9"/>
          </w:tcPr>
          <w:p w:rsidR="00F443EB" w:rsidRPr="00F443EB" w:rsidRDefault="00F443EB" w:rsidP="00885262">
            <w:pPr>
              <w:pStyle w:val="Ttulo2"/>
              <w:jc w:val="center"/>
              <w:rPr>
                <w:sz w:val="24"/>
                <w:szCs w:val="24"/>
                <w:lang w:val="es-CO"/>
              </w:rPr>
            </w:pPr>
            <w:bookmarkStart w:id="11" w:name="_Toc239754444"/>
            <w:r w:rsidRPr="00F443EB">
              <w:rPr>
                <w:sz w:val="24"/>
                <w:szCs w:val="24"/>
                <w:lang w:val="es-CO"/>
              </w:rPr>
              <w:t>PROVEEDORES E INSUMOS (INFORMES /REGISTROS /DOCUMENTOS)</w:t>
            </w:r>
            <w:bookmarkEnd w:id="11"/>
          </w:p>
        </w:tc>
      </w:tr>
      <w:tr w:rsidR="00F443EB" w:rsidRPr="00F443EB" w:rsidTr="00885262">
        <w:trPr>
          <w:cantSplit/>
        </w:trPr>
        <w:tc>
          <w:tcPr>
            <w:tcW w:w="2622" w:type="dxa"/>
            <w:tcBorders>
              <w:top w:val="single" w:sz="18" w:space="0" w:color="auto"/>
              <w:bottom w:val="single" w:sz="18" w:space="0" w:color="auto"/>
            </w:tcBorders>
            <w:vAlign w:val="center"/>
          </w:tcPr>
          <w:p w:rsidR="00F443EB" w:rsidRPr="00F443EB" w:rsidRDefault="00F443EB" w:rsidP="00885262">
            <w:pPr>
              <w:jc w:val="center"/>
              <w:rPr>
                <w:rFonts w:ascii="Times New Roman" w:hAnsi="Times New Roman" w:cs="Times New Roman"/>
                <w:sz w:val="20"/>
              </w:rPr>
            </w:pPr>
            <w:r w:rsidRPr="00F443EB">
              <w:rPr>
                <w:rFonts w:ascii="Times New Roman" w:hAnsi="Times New Roman" w:cs="Times New Roman"/>
                <w:sz w:val="20"/>
              </w:rPr>
              <w:t>Subproceso / dependencia / área origen</w:t>
            </w:r>
          </w:p>
        </w:tc>
        <w:tc>
          <w:tcPr>
            <w:tcW w:w="6988" w:type="dxa"/>
            <w:tcBorders>
              <w:top w:val="single" w:sz="18" w:space="0" w:color="auto"/>
              <w:bottom w:val="single" w:sz="18" w:space="0" w:color="auto"/>
            </w:tcBorders>
            <w:vAlign w:val="center"/>
          </w:tcPr>
          <w:p w:rsidR="00F443EB" w:rsidRPr="00F443EB" w:rsidRDefault="00F443EB" w:rsidP="00885262">
            <w:pPr>
              <w:jc w:val="center"/>
              <w:rPr>
                <w:rFonts w:ascii="Times New Roman" w:hAnsi="Times New Roman" w:cs="Times New Roman"/>
                <w:sz w:val="20"/>
              </w:rPr>
            </w:pPr>
            <w:r w:rsidRPr="00F443EB">
              <w:rPr>
                <w:rFonts w:ascii="Times New Roman" w:hAnsi="Times New Roman" w:cs="Times New Roman"/>
                <w:sz w:val="20"/>
              </w:rPr>
              <w:t>Insumos (entradas)</w:t>
            </w:r>
          </w:p>
        </w:tc>
      </w:tr>
      <w:tr w:rsidR="00F443EB" w:rsidRPr="00F443EB" w:rsidTr="00885262">
        <w:trPr>
          <w:cantSplit/>
          <w:trHeight w:val="1530"/>
        </w:trPr>
        <w:tc>
          <w:tcPr>
            <w:tcW w:w="2622" w:type="dxa"/>
            <w:tcBorders>
              <w:top w:val="single" w:sz="18" w:space="0" w:color="auto"/>
              <w:bottom w:val="single" w:sz="18" w:space="0" w:color="auto"/>
            </w:tcBorders>
          </w:tcPr>
          <w:p w:rsidR="00F443EB" w:rsidRPr="00F443EB" w:rsidRDefault="00F443EB" w:rsidP="00885262">
            <w:pPr>
              <w:autoSpaceDE w:val="0"/>
              <w:autoSpaceDN w:val="0"/>
              <w:adjustRightInd w:val="0"/>
              <w:spacing w:after="0" w:line="191" w:lineRule="atLeast"/>
              <w:jc w:val="center"/>
              <w:rPr>
                <w:rFonts w:ascii="Times New Roman" w:hAnsi="Times New Roman" w:cs="Times New Roman"/>
                <w:sz w:val="20"/>
              </w:rPr>
            </w:pPr>
            <w:r w:rsidRPr="00F443EB">
              <w:rPr>
                <w:rFonts w:ascii="Times New Roman" w:hAnsi="Times New Roman" w:cs="Times New Roman"/>
                <w:sz w:val="20"/>
              </w:rPr>
              <w:t>C01.01 Definir y divulgar los lineamientos generales para la organización de la gestión de matricula oficial</w:t>
            </w:r>
          </w:p>
        </w:tc>
        <w:tc>
          <w:tcPr>
            <w:tcW w:w="6988" w:type="dxa"/>
            <w:tcBorders>
              <w:top w:val="single" w:sz="18" w:space="0" w:color="auto"/>
              <w:bottom w:val="single" w:sz="18" w:space="0" w:color="auto"/>
            </w:tcBorders>
            <w:vAlign w:val="center"/>
          </w:tcPr>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 xml:space="preserve"> Definición de  Lineamientos, procedimientos , cronograma</w:t>
            </w:r>
          </w:p>
          <w:p w:rsidR="00F443EB" w:rsidRPr="00F443EB" w:rsidRDefault="00F443EB" w:rsidP="00885262">
            <w:pPr>
              <w:autoSpaceDE w:val="0"/>
              <w:autoSpaceDN w:val="0"/>
              <w:adjustRightInd w:val="0"/>
              <w:spacing w:after="0" w:line="191" w:lineRule="atLeast"/>
              <w:rPr>
                <w:rFonts w:ascii="Times New Roman" w:hAnsi="Times New Roman" w:cs="Times New Roman"/>
                <w:sz w:val="20"/>
              </w:rPr>
            </w:pPr>
          </w:p>
        </w:tc>
      </w:tr>
      <w:tr w:rsidR="00F443EB" w:rsidRPr="00F443EB" w:rsidTr="00885262">
        <w:trPr>
          <w:cantSplit/>
        </w:trPr>
        <w:tc>
          <w:tcPr>
            <w:tcW w:w="2622" w:type="dxa"/>
            <w:tcBorders>
              <w:top w:val="single" w:sz="18" w:space="0" w:color="auto"/>
              <w:bottom w:val="single" w:sz="18" w:space="0" w:color="auto"/>
            </w:tcBorders>
          </w:tcPr>
          <w:p w:rsidR="00F443EB" w:rsidRPr="00F443EB" w:rsidRDefault="00F443EB" w:rsidP="00885262">
            <w:pPr>
              <w:autoSpaceDE w:val="0"/>
              <w:autoSpaceDN w:val="0"/>
              <w:adjustRightInd w:val="0"/>
              <w:spacing w:after="0" w:line="239" w:lineRule="atLeast"/>
              <w:jc w:val="center"/>
              <w:rPr>
                <w:rFonts w:ascii="Times New Roman" w:hAnsi="Times New Roman" w:cs="Times New Roman"/>
                <w:sz w:val="20"/>
              </w:rPr>
            </w:pPr>
            <w:r w:rsidRPr="00F443EB">
              <w:rPr>
                <w:rFonts w:ascii="Times New Roman" w:hAnsi="Times New Roman" w:cs="Times New Roman"/>
                <w:sz w:val="20"/>
              </w:rPr>
              <w:lastRenderedPageBreak/>
              <w:t>Padre de Familia o Acudiente</w:t>
            </w:r>
          </w:p>
        </w:tc>
        <w:tc>
          <w:tcPr>
            <w:tcW w:w="6988" w:type="dxa"/>
            <w:tcBorders>
              <w:top w:val="single" w:sz="18" w:space="0" w:color="auto"/>
              <w:bottom w:val="single" w:sz="18" w:space="0" w:color="auto"/>
            </w:tcBorders>
            <w:vAlign w:val="center"/>
          </w:tcPr>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 xml:space="preserve">Formatos diligenciados de </w:t>
            </w:r>
            <w:proofErr w:type="spellStart"/>
            <w:r w:rsidRPr="00F443EB">
              <w:rPr>
                <w:rFonts w:ascii="Times New Roman" w:hAnsi="Times New Roman" w:cs="Times New Roman"/>
                <w:bCs/>
                <w:sz w:val="20"/>
              </w:rPr>
              <w:t>prematricula</w:t>
            </w:r>
            <w:proofErr w:type="spellEnd"/>
            <w:r w:rsidRPr="00F443EB">
              <w:rPr>
                <w:rFonts w:ascii="Times New Roman" w:hAnsi="Times New Roman" w:cs="Times New Roman"/>
                <w:bCs/>
                <w:sz w:val="20"/>
              </w:rPr>
              <w:t xml:space="preserve"> y traslado.( Formatos C03.01.F02 </w:t>
            </w:r>
            <w:proofErr w:type="spellStart"/>
            <w:r w:rsidRPr="00F443EB">
              <w:rPr>
                <w:rFonts w:ascii="Times New Roman" w:hAnsi="Times New Roman" w:cs="Times New Roman"/>
                <w:bCs/>
                <w:sz w:val="20"/>
              </w:rPr>
              <w:t>Prematricula</w:t>
            </w:r>
            <w:proofErr w:type="spellEnd"/>
            <w:r w:rsidRPr="00F443EB">
              <w:rPr>
                <w:rFonts w:ascii="Times New Roman" w:hAnsi="Times New Roman" w:cs="Times New Roman"/>
                <w:bCs/>
                <w:sz w:val="20"/>
              </w:rPr>
              <w:t xml:space="preserve"> y traslado diligenciados Formatos C04.02.F01 Inscripción de Alumnos nuevos diligenciados)</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Documentos requeridos  para matricula</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Formato diligenciado</w:t>
            </w:r>
          </w:p>
        </w:tc>
      </w:tr>
      <w:tr w:rsidR="00F443EB" w:rsidRPr="00F443EB" w:rsidTr="00885262">
        <w:trPr>
          <w:cantSplit/>
        </w:trPr>
        <w:tc>
          <w:tcPr>
            <w:tcW w:w="2622" w:type="dxa"/>
            <w:tcBorders>
              <w:top w:val="single" w:sz="18" w:space="0" w:color="auto"/>
              <w:bottom w:val="single" w:sz="18" w:space="0" w:color="auto"/>
            </w:tcBorders>
          </w:tcPr>
          <w:p w:rsidR="00F443EB" w:rsidRPr="00F443EB" w:rsidRDefault="00F443EB" w:rsidP="00885262">
            <w:pPr>
              <w:autoSpaceDE w:val="0"/>
              <w:autoSpaceDN w:val="0"/>
              <w:adjustRightInd w:val="0"/>
              <w:spacing w:after="0" w:line="191" w:lineRule="atLeast"/>
              <w:jc w:val="center"/>
              <w:rPr>
                <w:rFonts w:ascii="Times New Roman" w:hAnsi="Times New Roman" w:cs="Times New Roman"/>
                <w:sz w:val="20"/>
              </w:rPr>
            </w:pPr>
            <w:r w:rsidRPr="00F443EB">
              <w:rPr>
                <w:rFonts w:ascii="Times New Roman" w:hAnsi="Times New Roman" w:cs="Times New Roman"/>
                <w:sz w:val="20"/>
              </w:rPr>
              <w:t>C02.01 Proyectar e identificar estrategias de ampliación, de oferta y requerimientos básicos</w:t>
            </w:r>
          </w:p>
        </w:tc>
        <w:tc>
          <w:tcPr>
            <w:tcW w:w="6988" w:type="dxa"/>
            <w:tcBorders>
              <w:top w:val="single" w:sz="18" w:space="0" w:color="auto"/>
              <w:bottom w:val="single" w:sz="18" w:space="0" w:color="auto"/>
            </w:tcBorders>
            <w:vAlign w:val="center"/>
          </w:tcPr>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Disponibilidad de cupos para cubrir la oferta educativa</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Cupos disponibles para inscribir alumnos nuevos</w:t>
            </w:r>
          </w:p>
          <w:p w:rsidR="00F443EB" w:rsidRPr="00F443EB" w:rsidRDefault="00F443EB" w:rsidP="00885262">
            <w:pPr>
              <w:autoSpaceDE w:val="0"/>
              <w:autoSpaceDN w:val="0"/>
              <w:adjustRightInd w:val="0"/>
              <w:spacing w:after="0" w:line="191" w:lineRule="atLeast"/>
              <w:rPr>
                <w:rFonts w:ascii="Times New Roman" w:hAnsi="Times New Roman" w:cs="Times New Roman"/>
                <w:sz w:val="20"/>
              </w:rPr>
            </w:pPr>
          </w:p>
        </w:tc>
      </w:tr>
      <w:tr w:rsidR="00F443EB" w:rsidRPr="00F443EB" w:rsidTr="00885262">
        <w:trPr>
          <w:cantSplit/>
        </w:trPr>
        <w:tc>
          <w:tcPr>
            <w:tcW w:w="2622" w:type="dxa"/>
            <w:tcBorders>
              <w:top w:val="single" w:sz="18" w:space="0" w:color="auto"/>
              <w:bottom w:val="single" w:sz="18" w:space="0" w:color="auto"/>
            </w:tcBorders>
          </w:tcPr>
          <w:p w:rsidR="00F443EB" w:rsidRPr="00F443EB" w:rsidRDefault="00F443EB" w:rsidP="00885262">
            <w:pPr>
              <w:autoSpaceDE w:val="0"/>
              <w:autoSpaceDN w:val="0"/>
              <w:adjustRightInd w:val="0"/>
              <w:spacing w:after="0" w:line="239" w:lineRule="atLeast"/>
              <w:jc w:val="center"/>
              <w:rPr>
                <w:rFonts w:ascii="Times New Roman" w:hAnsi="Times New Roman" w:cs="Times New Roman"/>
                <w:sz w:val="20"/>
              </w:rPr>
            </w:pPr>
            <w:r w:rsidRPr="00F443EB">
              <w:rPr>
                <w:rFonts w:ascii="Times New Roman" w:hAnsi="Times New Roman" w:cs="Times New Roman"/>
                <w:sz w:val="20"/>
              </w:rPr>
              <w:t>C02.02 Identificar Estrategias de Acceso y Permanencia</w:t>
            </w:r>
          </w:p>
          <w:p w:rsidR="00F443EB" w:rsidRPr="00F443EB" w:rsidRDefault="00F443EB" w:rsidP="00885262">
            <w:pPr>
              <w:autoSpaceDE w:val="0"/>
              <w:autoSpaceDN w:val="0"/>
              <w:adjustRightInd w:val="0"/>
              <w:spacing w:after="0" w:line="239" w:lineRule="atLeast"/>
              <w:jc w:val="center"/>
              <w:rPr>
                <w:rFonts w:ascii="Times New Roman" w:hAnsi="Times New Roman" w:cs="Times New Roman"/>
                <w:sz w:val="20"/>
              </w:rPr>
            </w:pPr>
          </w:p>
        </w:tc>
        <w:tc>
          <w:tcPr>
            <w:tcW w:w="6988" w:type="dxa"/>
            <w:tcBorders>
              <w:top w:val="single" w:sz="18" w:space="0" w:color="auto"/>
              <w:bottom w:val="single" w:sz="18" w:space="0" w:color="auto"/>
            </w:tcBorders>
            <w:vAlign w:val="center"/>
          </w:tcPr>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Formato C02.02 Alumnos A Transferir O Por Convenios De Continuidad</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p>
        </w:tc>
      </w:tr>
      <w:tr w:rsidR="00F443EB" w:rsidRPr="00F443EB" w:rsidTr="00885262">
        <w:trPr>
          <w:cantSplit/>
        </w:trPr>
        <w:tc>
          <w:tcPr>
            <w:tcW w:w="2622" w:type="dxa"/>
            <w:tcBorders>
              <w:top w:val="single" w:sz="18" w:space="0" w:color="auto"/>
              <w:bottom w:val="single" w:sz="18" w:space="0" w:color="auto"/>
            </w:tcBorders>
          </w:tcPr>
          <w:p w:rsidR="00F443EB" w:rsidRPr="00F443EB" w:rsidRDefault="00F443EB" w:rsidP="00885262">
            <w:pPr>
              <w:autoSpaceDE w:val="0"/>
              <w:autoSpaceDN w:val="0"/>
              <w:adjustRightInd w:val="0"/>
              <w:spacing w:after="0" w:line="239" w:lineRule="atLeast"/>
              <w:jc w:val="center"/>
              <w:rPr>
                <w:rFonts w:ascii="Times New Roman" w:hAnsi="Times New Roman" w:cs="Times New Roman"/>
                <w:sz w:val="20"/>
              </w:rPr>
            </w:pPr>
            <w:r w:rsidRPr="00F443EB">
              <w:rPr>
                <w:rFonts w:ascii="Times New Roman" w:hAnsi="Times New Roman" w:cs="Times New Roman"/>
                <w:sz w:val="20"/>
              </w:rPr>
              <w:t>C04.02 Novedades de Matrícula</w:t>
            </w:r>
          </w:p>
          <w:p w:rsidR="00F443EB" w:rsidRPr="00F443EB" w:rsidRDefault="00F443EB" w:rsidP="00885262">
            <w:pPr>
              <w:autoSpaceDE w:val="0"/>
              <w:autoSpaceDN w:val="0"/>
              <w:adjustRightInd w:val="0"/>
              <w:spacing w:after="0" w:line="239" w:lineRule="atLeast"/>
              <w:jc w:val="center"/>
              <w:rPr>
                <w:rFonts w:ascii="Times New Roman" w:hAnsi="Times New Roman" w:cs="Times New Roman"/>
                <w:sz w:val="20"/>
              </w:rPr>
            </w:pPr>
          </w:p>
        </w:tc>
        <w:tc>
          <w:tcPr>
            <w:tcW w:w="6988" w:type="dxa"/>
            <w:tcBorders>
              <w:top w:val="single" w:sz="18" w:space="0" w:color="auto"/>
              <w:bottom w:val="single" w:sz="18" w:space="0" w:color="auto"/>
            </w:tcBorders>
            <w:vAlign w:val="center"/>
          </w:tcPr>
          <w:p w:rsidR="00F443EB" w:rsidRPr="00F443EB" w:rsidRDefault="00F443EB" w:rsidP="00885262">
            <w:pPr>
              <w:autoSpaceDE w:val="0"/>
              <w:autoSpaceDN w:val="0"/>
              <w:adjustRightInd w:val="0"/>
              <w:jc w:val="center"/>
              <w:rPr>
                <w:rFonts w:ascii="Times New Roman" w:hAnsi="Times New Roman" w:cs="Times New Roman"/>
                <w:bCs/>
                <w:sz w:val="20"/>
              </w:rPr>
            </w:pPr>
            <w:r w:rsidRPr="00F443EB">
              <w:rPr>
                <w:rFonts w:ascii="Times New Roman" w:hAnsi="Times New Roman" w:cs="Times New Roman"/>
                <w:bCs/>
                <w:sz w:val="20"/>
              </w:rPr>
              <w:t xml:space="preserve">C04.02.F01 Novedades de Matrícula </w:t>
            </w:r>
          </w:p>
          <w:p w:rsidR="00F443EB" w:rsidRPr="00F443EB" w:rsidRDefault="00F443EB" w:rsidP="00885262">
            <w:pPr>
              <w:autoSpaceDE w:val="0"/>
              <w:autoSpaceDN w:val="0"/>
              <w:adjustRightInd w:val="0"/>
              <w:jc w:val="center"/>
              <w:rPr>
                <w:rFonts w:ascii="Times New Roman" w:hAnsi="Times New Roman" w:cs="Times New Roman"/>
                <w:bCs/>
                <w:sz w:val="20"/>
              </w:rPr>
            </w:pPr>
            <w:r w:rsidRPr="00F443EB">
              <w:rPr>
                <w:rFonts w:ascii="Times New Roman" w:hAnsi="Times New Roman" w:cs="Times New Roman"/>
                <w:bCs/>
                <w:sz w:val="20"/>
              </w:rPr>
              <w:t>Cupos disponibles</w:t>
            </w:r>
          </w:p>
        </w:tc>
      </w:tr>
      <w:tr w:rsidR="00F443EB" w:rsidRPr="00F443EB" w:rsidTr="00885262">
        <w:trPr>
          <w:cantSplit/>
        </w:trPr>
        <w:tc>
          <w:tcPr>
            <w:tcW w:w="2622" w:type="dxa"/>
            <w:tcBorders>
              <w:top w:val="single" w:sz="18" w:space="0" w:color="auto"/>
              <w:bottom w:val="single" w:sz="18" w:space="0" w:color="auto"/>
            </w:tcBorders>
          </w:tcPr>
          <w:p w:rsidR="00F443EB" w:rsidRPr="00F443EB" w:rsidRDefault="00F443EB" w:rsidP="00885262">
            <w:pPr>
              <w:autoSpaceDE w:val="0"/>
              <w:autoSpaceDN w:val="0"/>
              <w:adjustRightInd w:val="0"/>
              <w:spacing w:after="0" w:line="240" w:lineRule="atLeast"/>
              <w:jc w:val="center"/>
              <w:rPr>
                <w:rFonts w:ascii="Times New Roman" w:hAnsi="Times New Roman" w:cs="Times New Roman"/>
                <w:sz w:val="20"/>
              </w:rPr>
            </w:pPr>
            <w:r w:rsidRPr="00F443EB">
              <w:rPr>
                <w:rFonts w:ascii="Times New Roman" w:hAnsi="Times New Roman" w:cs="Times New Roman"/>
                <w:sz w:val="20"/>
              </w:rPr>
              <w:t>Entidades de Bienestar Social o Familiar</w:t>
            </w:r>
          </w:p>
        </w:tc>
        <w:tc>
          <w:tcPr>
            <w:tcW w:w="6988" w:type="dxa"/>
            <w:tcBorders>
              <w:top w:val="single" w:sz="18" w:space="0" w:color="auto"/>
              <w:bottom w:val="single" w:sz="18" w:space="0" w:color="auto"/>
            </w:tcBorders>
            <w:vAlign w:val="center"/>
          </w:tcPr>
          <w:p w:rsidR="00F443EB" w:rsidRPr="00F443EB" w:rsidRDefault="00F443EB" w:rsidP="00885262">
            <w:pPr>
              <w:autoSpaceDE w:val="0"/>
              <w:autoSpaceDN w:val="0"/>
              <w:adjustRightInd w:val="0"/>
              <w:spacing w:line="240" w:lineRule="atLeast"/>
              <w:jc w:val="center"/>
              <w:rPr>
                <w:rFonts w:ascii="Times New Roman" w:hAnsi="Times New Roman" w:cs="Times New Roman"/>
                <w:bCs/>
                <w:sz w:val="20"/>
              </w:rPr>
            </w:pPr>
            <w:r w:rsidRPr="00F443EB">
              <w:rPr>
                <w:rFonts w:ascii="Times New Roman" w:hAnsi="Times New Roman" w:cs="Times New Roman"/>
                <w:bCs/>
                <w:sz w:val="20"/>
              </w:rPr>
              <w:t>Formato C03.02.F01 Formulario para continuidad de jardín de niños provenientes de Bienestar Social o Familiar diligenciado</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p>
        </w:tc>
      </w:tr>
      <w:tr w:rsidR="00F443EB" w:rsidRPr="00F443EB" w:rsidTr="00885262">
        <w:trPr>
          <w:cantSplit/>
        </w:trPr>
        <w:tc>
          <w:tcPr>
            <w:tcW w:w="2622" w:type="dxa"/>
            <w:tcBorders>
              <w:top w:val="single" w:sz="18" w:space="0" w:color="auto"/>
              <w:bottom w:val="single" w:sz="18" w:space="0" w:color="auto"/>
            </w:tcBorders>
          </w:tcPr>
          <w:p w:rsidR="00F443EB" w:rsidRPr="00F443EB" w:rsidRDefault="00F443EB" w:rsidP="00885262">
            <w:pPr>
              <w:autoSpaceDE w:val="0"/>
              <w:autoSpaceDN w:val="0"/>
              <w:adjustRightInd w:val="0"/>
              <w:spacing w:after="0" w:line="240" w:lineRule="atLeast"/>
              <w:jc w:val="center"/>
              <w:rPr>
                <w:rFonts w:ascii="Times New Roman" w:hAnsi="Times New Roman" w:cs="Times New Roman"/>
                <w:sz w:val="20"/>
              </w:rPr>
            </w:pPr>
            <w:r w:rsidRPr="00F443EB">
              <w:rPr>
                <w:rFonts w:ascii="Times New Roman" w:hAnsi="Times New Roman" w:cs="Times New Roman"/>
                <w:sz w:val="20"/>
              </w:rPr>
              <w:t>E01.01. Atender, direccionar y hacer seguimiento a solicitudes</w:t>
            </w:r>
          </w:p>
        </w:tc>
        <w:tc>
          <w:tcPr>
            <w:tcW w:w="6988" w:type="dxa"/>
            <w:tcBorders>
              <w:top w:val="single" w:sz="18" w:space="0" w:color="auto"/>
              <w:bottom w:val="single" w:sz="18" w:space="0" w:color="auto"/>
            </w:tcBorders>
            <w:vAlign w:val="center"/>
          </w:tcPr>
          <w:p w:rsidR="00F443EB" w:rsidRPr="00F443EB" w:rsidRDefault="00F443EB" w:rsidP="00885262">
            <w:pPr>
              <w:autoSpaceDE w:val="0"/>
              <w:autoSpaceDN w:val="0"/>
              <w:adjustRightInd w:val="0"/>
              <w:spacing w:after="0" w:line="191" w:lineRule="atLeast"/>
              <w:jc w:val="center"/>
              <w:rPr>
                <w:rFonts w:ascii="Times New Roman" w:hAnsi="Times New Roman" w:cs="Times New Roman"/>
                <w:sz w:val="20"/>
              </w:rPr>
            </w:pPr>
            <w:r w:rsidRPr="00F443EB">
              <w:rPr>
                <w:rFonts w:ascii="Times New Roman" w:hAnsi="Times New Roman" w:cs="Times New Roman"/>
                <w:sz w:val="20"/>
              </w:rPr>
              <w:t>Reclamos sobre asignación de cupos</w:t>
            </w:r>
          </w:p>
        </w:tc>
      </w:tr>
      <w:tr w:rsidR="00F443EB" w:rsidRPr="00F443EB" w:rsidTr="00885262">
        <w:trPr>
          <w:cantSplit/>
        </w:trPr>
        <w:tc>
          <w:tcPr>
            <w:tcW w:w="2622" w:type="dxa"/>
            <w:tcBorders>
              <w:top w:val="single" w:sz="18" w:space="0" w:color="auto"/>
              <w:bottom w:val="single" w:sz="18" w:space="0" w:color="auto"/>
            </w:tcBorders>
          </w:tcPr>
          <w:p w:rsidR="00F443EB" w:rsidRPr="00F443EB" w:rsidRDefault="00F443EB" w:rsidP="00885262">
            <w:pPr>
              <w:autoSpaceDE w:val="0"/>
              <w:autoSpaceDN w:val="0"/>
              <w:adjustRightInd w:val="0"/>
              <w:spacing w:after="0" w:line="240" w:lineRule="atLeast"/>
              <w:jc w:val="center"/>
              <w:rPr>
                <w:rFonts w:ascii="Times New Roman" w:hAnsi="Times New Roman" w:cs="Times New Roman"/>
                <w:sz w:val="20"/>
              </w:rPr>
            </w:pPr>
            <w:r w:rsidRPr="00F443EB">
              <w:rPr>
                <w:rFonts w:ascii="Times New Roman" w:hAnsi="Times New Roman" w:cs="Times New Roman"/>
                <w:sz w:val="20"/>
              </w:rPr>
              <w:t>Establecimientos Educativos</w:t>
            </w:r>
          </w:p>
        </w:tc>
        <w:tc>
          <w:tcPr>
            <w:tcW w:w="6988" w:type="dxa"/>
            <w:tcBorders>
              <w:top w:val="single" w:sz="18" w:space="0" w:color="auto"/>
              <w:bottom w:val="single" w:sz="18" w:space="0" w:color="auto"/>
            </w:tcBorders>
            <w:vAlign w:val="center"/>
          </w:tcPr>
          <w:p w:rsidR="00F443EB" w:rsidRPr="00F443EB" w:rsidRDefault="00F443EB" w:rsidP="00885262">
            <w:pPr>
              <w:autoSpaceDE w:val="0"/>
              <w:autoSpaceDN w:val="0"/>
              <w:adjustRightInd w:val="0"/>
              <w:spacing w:after="0" w:line="191" w:lineRule="atLeast"/>
              <w:jc w:val="center"/>
              <w:rPr>
                <w:rFonts w:ascii="Times New Roman" w:hAnsi="Times New Roman" w:cs="Times New Roman"/>
                <w:sz w:val="20"/>
              </w:rPr>
            </w:pPr>
            <w:r w:rsidRPr="00F443EB">
              <w:rPr>
                <w:rFonts w:ascii="Times New Roman" w:hAnsi="Times New Roman" w:cs="Times New Roman"/>
                <w:sz w:val="20"/>
              </w:rPr>
              <w:t xml:space="preserve">C03.01.F01 </w:t>
            </w:r>
            <w:proofErr w:type="spellStart"/>
            <w:r w:rsidRPr="00F443EB">
              <w:rPr>
                <w:rFonts w:ascii="Times New Roman" w:hAnsi="Times New Roman" w:cs="Times New Roman"/>
                <w:sz w:val="20"/>
              </w:rPr>
              <w:t>Prematrícula</w:t>
            </w:r>
            <w:proofErr w:type="spellEnd"/>
            <w:r w:rsidRPr="00F443EB">
              <w:rPr>
                <w:rFonts w:ascii="Times New Roman" w:hAnsi="Times New Roman" w:cs="Times New Roman"/>
                <w:sz w:val="20"/>
              </w:rPr>
              <w:t xml:space="preserve"> y Traslado diligenciado</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sz w:val="20"/>
              </w:rPr>
            </w:pPr>
          </w:p>
        </w:tc>
      </w:tr>
      <w:tr w:rsidR="00F443EB" w:rsidRPr="00F443EB" w:rsidTr="00885262">
        <w:trPr>
          <w:cantSplit/>
        </w:trPr>
        <w:tc>
          <w:tcPr>
            <w:tcW w:w="2622" w:type="dxa"/>
            <w:tcBorders>
              <w:top w:val="single" w:sz="18" w:space="0" w:color="auto"/>
              <w:bottom w:val="single" w:sz="18" w:space="0" w:color="auto"/>
            </w:tcBorders>
          </w:tcPr>
          <w:p w:rsidR="00F443EB" w:rsidRPr="00F443EB" w:rsidRDefault="00F443EB" w:rsidP="00885262">
            <w:pPr>
              <w:autoSpaceDE w:val="0"/>
              <w:autoSpaceDN w:val="0"/>
              <w:adjustRightInd w:val="0"/>
              <w:spacing w:after="0" w:line="240" w:lineRule="atLeast"/>
              <w:jc w:val="center"/>
              <w:rPr>
                <w:rFonts w:ascii="Times New Roman" w:hAnsi="Times New Roman" w:cs="Times New Roman"/>
                <w:sz w:val="20"/>
              </w:rPr>
            </w:pPr>
            <w:r w:rsidRPr="00F443EB">
              <w:rPr>
                <w:rFonts w:ascii="Times New Roman" w:hAnsi="Times New Roman" w:cs="Times New Roman"/>
                <w:sz w:val="20"/>
              </w:rPr>
              <w:t>I01.02 Manejar requisiciones</w:t>
            </w:r>
          </w:p>
        </w:tc>
        <w:tc>
          <w:tcPr>
            <w:tcW w:w="6988" w:type="dxa"/>
            <w:tcBorders>
              <w:top w:val="single" w:sz="18" w:space="0" w:color="auto"/>
              <w:bottom w:val="single" w:sz="18" w:space="0" w:color="auto"/>
            </w:tcBorders>
            <w:vAlign w:val="center"/>
          </w:tcPr>
          <w:p w:rsidR="00F443EB" w:rsidRPr="00F443EB" w:rsidRDefault="00F443EB" w:rsidP="00885262">
            <w:pPr>
              <w:jc w:val="center"/>
              <w:rPr>
                <w:rFonts w:ascii="Times New Roman" w:hAnsi="Times New Roman" w:cs="Times New Roman"/>
                <w:sz w:val="20"/>
              </w:rPr>
            </w:pPr>
            <w:r w:rsidRPr="00F443EB">
              <w:rPr>
                <w:rFonts w:ascii="Times New Roman" w:hAnsi="Times New Roman" w:cs="Times New Roman"/>
                <w:sz w:val="20"/>
              </w:rPr>
              <w:t>Requisición de bienes y servicios y de convenio(Requisiciones de compra</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sz w:val="20"/>
              </w:rPr>
            </w:pPr>
            <w:r w:rsidRPr="00F443EB">
              <w:rPr>
                <w:rFonts w:ascii="Times New Roman" w:hAnsi="Times New Roman" w:cs="Times New Roman"/>
                <w:sz w:val="20"/>
              </w:rPr>
              <w:t>Estudio de conveniencia y viabilidad (en caso de requerir terceros.))</w:t>
            </w:r>
          </w:p>
        </w:tc>
      </w:tr>
    </w:tbl>
    <w:p w:rsidR="00F443EB" w:rsidRPr="00F443EB" w:rsidRDefault="00F443EB" w:rsidP="00F443EB">
      <w:pPr>
        <w:rPr>
          <w:rFonts w:ascii="Times New Roman" w:hAnsi="Times New Roman" w:cs="Times New Roman"/>
          <w:b/>
          <w:szCs w:val="24"/>
        </w:rPr>
      </w:pPr>
    </w:p>
    <w:tbl>
      <w:tblPr>
        <w:tblW w:w="96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0"/>
        <w:gridCol w:w="6840"/>
      </w:tblGrid>
      <w:tr w:rsidR="00F443EB" w:rsidRPr="00F443EB" w:rsidTr="00885262">
        <w:trPr>
          <w:tblHeader/>
        </w:trPr>
        <w:tc>
          <w:tcPr>
            <w:tcW w:w="9610" w:type="dxa"/>
            <w:gridSpan w:val="2"/>
            <w:tcBorders>
              <w:top w:val="single" w:sz="18" w:space="0" w:color="auto"/>
              <w:bottom w:val="single" w:sz="18" w:space="0" w:color="auto"/>
            </w:tcBorders>
            <w:shd w:val="clear" w:color="auto" w:fill="D9D9D9"/>
          </w:tcPr>
          <w:p w:rsidR="00F443EB" w:rsidRPr="00F443EB" w:rsidRDefault="00F443EB" w:rsidP="00885262">
            <w:pPr>
              <w:pStyle w:val="Ttulo2"/>
              <w:jc w:val="center"/>
              <w:rPr>
                <w:sz w:val="24"/>
                <w:szCs w:val="24"/>
                <w:lang w:val="es-CO"/>
              </w:rPr>
            </w:pPr>
            <w:bookmarkStart w:id="12" w:name="_Toc239754445"/>
            <w:r w:rsidRPr="00F443EB">
              <w:rPr>
                <w:sz w:val="24"/>
                <w:szCs w:val="24"/>
                <w:lang w:val="es-CO"/>
              </w:rPr>
              <w:t>CLIENTES Y PRODUCTOS (INFORMES / REGISTROS / DOCUMENTOS)</w:t>
            </w:r>
            <w:bookmarkEnd w:id="12"/>
          </w:p>
        </w:tc>
      </w:tr>
      <w:tr w:rsidR="00F443EB" w:rsidRPr="00F443EB" w:rsidTr="00885262">
        <w:trPr>
          <w:cantSplit/>
        </w:trPr>
        <w:tc>
          <w:tcPr>
            <w:tcW w:w="2770" w:type="dxa"/>
            <w:tcBorders>
              <w:top w:val="single" w:sz="18" w:space="0" w:color="auto"/>
              <w:bottom w:val="single" w:sz="18" w:space="0" w:color="auto"/>
            </w:tcBorders>
            <w:vAlign w:val="center"/>
          </w:tcPr>
          <w:p w:rsidR="00F443EB" w:rsidRPr="00F443EB" w:rsidRDefault="00F443EB" w:rsidP="00885262">
            <w:pPr>
              <w:jc w:val="center"/>
              <w:rPr>
                <w:rFonts w:ascii="Times New Roman" w:hAnsi="Times New Roman" w:cs="Times New Roman"/>
                <w:sz w:val="20"/>
              </w:rPr>
            </w:pPr>
            <w:r w:rsidRPr="00F443EB">
              <w:rPr>
                <w:rFonts w:ascii="Times New Roman" w:hAnsi="Times New Roman" w:cs="Times New Roman"/>
                <w:sz w:val="20"/>
              </w:rPr>
              <w:t>Subproceso / dependencia / área destino</w:t>
            </w:r>
          </w:p>
        </w:tc>
        <w:tc>
          <w:tcPr>
            <w:tcW w:w="6840" w:type="dxa"/>
            <w:tcBorders>
              <w:top w:val="single" w:sz="18" w:space="0" w:color="auto"/>
              <w:bottom w:val="single" w:sz="18" w:space="0" w:color="auto"/>
            </w:tcBorders>
            <w:vAlign w:val="center"/>
          </w:tcPr>
          <w:p w:rsidR="00F443EB" w:rsidRPr="00F443EB" w:rsidRDefault="00F443EB" w:rsidP="00885262">
            <w:pPr>
              <w:jc w:val="center"/>
              <w:rPr>
                <w:rFonts w:ascii="Times New Roman" w:hAnsi="Times New Roman" w:cs="Times New Roman"/>
                <w:sz w:val="20"/>
              </w:rPr>
            </w:pPr>
            <w:r w:rsidRPr="00F443EB">
              <w:rPr>
                <w:rFonts w:ascii="Times New Roman" w:hAnsi="Times New Roman" w:cs="Times New Roman"/>
                <w:sz w:val="20"/>
              </w:rPr>
              <w:t>Productos (Salidas)</w:t>
            </w:r>
          </w:p>
        </w:tc>
      </w:tr>
      <w:tr w:rsidR="00F443EB" w:rsidRPr="00F443EB" w:rsidTr="00885262">
        <w:trPr>
          <w:cantSplit/>
          <w:trHeight w:val="303"/>
        </w:trPr>
        <w:tc>
          <w:tcPr>
            <w:tcW w:w="2770" w:type="dxa"/>
            <w:tcBorders>
              <w:top w:val="single" w:sz="18" w:space="0" w:color="auto"/>
              <w:bottom w:val="single" w:sz="18" w:space="0" w:color="auto"/>
            </w:tcBorders>
          </w:tcPr>
          <w:p w:rsidR="00F443EB" w:rsidRPr="00F443EB" w:rsidRDefault="00F443EB" w:rsidP="00885262">
            <w:pPr>
              <w:spacing w:after="0"/>
              <w:rPr>
                <w:rFonts w:ascii="Times New Roman" w:hAnsi="Times New Roman" w:cs="Times New Roman"/>
                <w:sz w:val="20"/>
              </w:rPr>
            </w:pPr>
            <w:r w:rsidRPr="00F443EB">
              <w:rPr>
                <w:rFonts w:ascii="Times New Roman" w:hAnsi="Times New Roman" w:cs="Times New Roman"/>
                <w:sz w:val="20"/>
              </w:rPr>
              <w:t>Padre de Familia o Acudiente</w:t>
            </w:r>
          </w:p>
        </w:tc>
        <w:tc>
          <w:tcPr>
            <w:tcW w:w="6840" w:type="dxa"/>
            <w:tcBorders>
              <w:top w:val="single" w:sz="18" w:space="0" w:color="auto"/>
              <w:bottom w:val="single" w:sz="18" w:space="0" w:color="auto"/>
            </w:tcBorders>
          </w:tcPr>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Formatos a diligenciar,</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 xml:space="preserve"> Solicitud de entrega de formatos en las fechas establecidas</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 xml:space="preserve"> Desprendible formato  (C03.01.F01 o C04.02.F01)</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Comunicado asignación cupo del alumno</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Comunicado asignación cupo del alumno</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sz w:val="20"/>
              </w:rPr>
            </w:pPr>
            <w:r w:rsidRPr="00F443EB">
              <w:rPr>
                <w:rFonts w:ascii="Times New Roman" w:hAnsi="Times New Roman" w:cs="Times New Roman"/>
                <w:bCs/>
                <w:sz w:val="20"/>
              </w:rPr>
              <w:t>Comunicado sobre establecimiento asignado</w:t>
            </w:r>
          </w:p>
        </w:tc>
      </w:tr>
      <w:tr w:rsidR="00F443EB" w:rsidRPr="00F443EB" w:rsidTr="00885262">
        <w:trPr>
          <w:cantSplit/>
        </w:trPr>
        <w:tc>
          <w:tcPr>
            <w:tcW w:w="2770" w:type="dxa"/>
            <w:tcBorders>
              <w:top w:val="single" w:sz="18" w:space="0" w:color="auto"/>
              <w:bottom w:val="single" w:sz="18" w:space="0" w:color="auto"/>
            </w:tcBorders>
          </w:tcPr>
          <w:p w:rsidR="00F443EB" w:rsidRPr="00F443EB" w:rsidRDefault="00F443EB" w:rsidP="00885262">
            <w:pPr>
              <w:rPr>
                <w:rFonts w:ascii="Times New Roman" w:hAnsi="Times New Roman" w:cs="Times New Roman"/>
                <w:sz w:val="20"/>
              </w:rPr>
            </w:pPr>
            <w:r w:rsidRPr="00F443EB">
              <w:rPr>
                <w:rFonts w:ascii="Times New Roman" w:hAnsi="Times New Roman" w:cs="Times New Roman"/>
                <w:sz w:val="20"/>
              </w:rPr>
              <w:t>C04.02 Novedades de Matrícula</w:t>
            </w:r>
          </w:p>
        </w:tc>
        <w:tc>
          <w:tcPr>
            <w:tcW w:w="6840" w:type="dxa"/>
            <w:tcBorders>
              <w:top w:val="single" w:sz="18" w:space="0" w:color="auto"/>
              <w:bottom w:val="single" w:sz="18" w:space="0" w:color="auto"/>
            </w:tcBorders>
          </w:tcPr>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 xml:space="preserve"> Consolidado de reserva de cupos,</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 xml:space="preserve">C03.01.F02 Informe de </w:t>
            </w:r>
            <w:proofErr w:type="spellStart"/>
            <w:r w:rsidRPr="00F443EB">
              <w:rPr>
                <w:rFonts w:ascii="Times New Roman" w:hAnsi="Times New Roman" w:cs="Times New Roman"/>
                <w:bCs/>
                <w:sz w:val="20"/>
              </w:rPr>
              <w:t>Prematrícula</w:t>
            </w:r>
            <w:proofErr w:type="spellEnd"/>
            <w:r w:rsidRPr="00F443EB">
              <w:rPr>
                <w:rFonts w:ascii="Times New Roman" w:hAnsi="Times New Roman" w:cs="Times New Roman"/>
                <w:bCs/>
                <w:sz w:val="20"/>
              </w:rPr>
              <w:t>,  Traslados y Retiros,</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 xml:space="preserve"> Cupos disponibles </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Solicitud de disponibilidad de Matricula Encontrar cupos disponibles</w:t>
            </w:r>
          </w:p>
          <w:p w:rsidR="00F443EB" w:rsidRPr="00F443EB" w:rsidRDefault="00F443EB" w:rsidP="00885262">
            <w:pPr>
              <w:autoSpaceDE w:val="0"/>
              <w:autoSpaceDN w:val="0"/>
              <w:adjustRightInd w:val="0"/>
              <w:spacing w:after="0" w:line="191" w:lineRule="atLeast"/>
              <w:rPr>
                <w:rFonts w:ascii="Times New Roman" w:hAnsi="Times New Roman" w:cs="Times New Roman"/>
                <w:sz w:val="20"/>
              </w:rPr>
            </w:pPr>
          </w:p>
        </w:tc>
      </w:tr>
      <w:tr w:rsidR="00F443EB" w:rsidRPr="00F443EB" w:rsidTr="00885262">
        <w:trPr>
          <w:cantSplit/>
        </w:trPr>
        <w:tc>
          <w:tcPr>
            <w:tcW w:w="2770" w:type="dxa"/>
            <w:tcBorders>
              <w:top w:val="single" w:sz="18" w:space="0" w:color="auto"/>
              <w:bottom w:val="single" w:sz="18" w:space="0" w:color="auto"/>
            </w:tcBorders>
          </w:tcPr>
          <w:p w:rsidR="00F443EB" w:rsidRPr="00F443EB" w:rsidRDefault="00F443EB" w:rsidP="00885262">
            <w:pPr>
              <w:autoSpaceDE w:val="0"/>
              <w:autoSpaceDN w:val="0"/>
              <w:adjustRightInd w:val="0"/>
              <w:spacing w:after="0" w:line="239" w:lineRule="atLeast"/>
              <w:jc w:val="center"/>
              <w:rPr>
                <w:rFonts w:ascii="Times New Roman" w:hAnsi="Times New Roman" w:cs="Times New Roman"/>
                <w:sz w:val="20"/>
              </w:rPr>
            </w:pPr>
            <w:r w:rsidRPr="00F443EB">
              <w:rPr>
                <w:rFonts w:ascii="Times New Roman" w:hAnsi="Times New Roman" w:cs="Times New Roman"/>
                <w:sz w:val="20"/>
              </w:rPr>
              <w:lastRenderedPageBreak/>
              <w:t>C04.01 Registrar Matrícula de Alumnos Antiguos y Nuevos</w:t>
            </w:r>
          </w:p>
          <w:p w:rsidR="00F443EB" w:rsidRPr="00F443EB" w:rsidRDefault="00F443EB" w:rsidP="00885262">
            <w:pPr>
              <w:autoSpaceDE w:val="0"/>
              <w:autoSpaceDN w:val="0"/>
              <w:adjustRightInd w:val="0"/>
              <w:spacing w:after="0" w:line="191" w:lineRule="atLeast"/>
              <w:rPr>
                <w:rFonts w:ascii="Times New Roman" w:hAnsi="Times New Roman" w:cs="Times New Roman"/>
                <w:sz w:val="20"/>
              </w:rPr>
            </w:pPr>
          </w:p>
        </w:tc>
        <w:tc>
          <w:tcPr>
            <w:tcW w:w="6840" w:type="dxa"/>
            <w:tcBorders>
              <w:top w:val="single" w:sz="18" w:space="0" w:color="auto"/>
              <w:bottom w:val="single" w:sz="18" w:space="0" w:color="auto"/>
            </w:tcBorders>
            <w:vAlign w:val="center"/>
          </w:tcPr>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 xml:space="preserve">Consolidado de reserva de cupos, </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 xml:space="preserve">C03.01.F02 Informe de </w:t>
            </w:r>
            <w:proofErr w:type="spellStart"/>
            <w:r w:rsidRPr="00F443EB">
              <w:rPr>
                <w:rFonts w:ascii="Times New Roman" w:hAnsi="Times New Roman" w:cs="Times New Roman"/>
                <w:bCs/>
                <w:sz w:val="20"/>
              </w:rPr>
              <w:t>Prematrícula</w:t>
            </w:r>
            <w:proofErr w:type="spellEnd"/>
            <w:r w:rsidRPr="00F443EB">
              <w:rPr>
                <w:rFonts w:ascii="Times New Roman" w:hAnsi="Times New Roman" w:cs="Times New Roman"/>
                <w:bCs/>
                <w:sz w:val="20"/>
              </w:rPr>
              <w:t xml:space="preserve">,  Traslados y Retiros, </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 xml:space="preserve"> Cupos disponibles </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 xml:space="preserve"> Información de alumnos trasladados y transferidos</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 xml:space="preserve"> Informe de niños asignados</w:t>
            </w:r>
          </w:p>
        </w:tc>
      </w:tr>
      <w:tr w:rsidR="00F443EB" w:rsidRPr="00F443EB" w:rsidTr="00885262">
        <w:trPr>
          <w:cantSplit/>
        </w:trPr>
        <w:tc>
          <w:tcPr>
            <w:tcW w:w="2770" w:type="dxa"/>
            <w:tcBorders>
              <w:top w:val="single" w:sz="18" w:space="0" w:color="auto"/>
              <w:bottom w:val="single" w:sz="18" w:space="0" w:color="auto"/>
            </w:tcBorders>
          </w:tcPr>
          <w:p w:rsidR="00F443EB" w:rsidRPr="00F443EB" w:rsidRDefault="00F443EB" w:rsidP="00885262">
            <w:pPr>
              <w:autoSpaceDE w:val="0"/>
              <w:autoSpaceDN w:val="0"/>
              <w:adjustRightInd w:val="0"/>
              <w:spacing w:after="0" w:line="240" w:lineRule="atLeast"/>
              <w:jc w:val="center"/>
              <w:rPr>
                <w:rFonts w:ascii="Times New Roman" w:hAnsi="Times New Roman" w:cs="Times New Roman"/>
                <w:sz w:val="20"/>
              </w:rPr>
            </w:pPr>
          </w:p>
          <w:p w:rsidR="00F443EB" w:rsidRPr="00F443EB" w:rsidRDefault="00F443EB" w:rsidP="00885262">
            <w:pPr>
              <w:autoSpaceDE w:val="0"/>
              <w:autoSpaceDN w:val="0"/>
              <w:adjustRightInd w:val="0"/>
              <w:spacing w:after="0" w:line="240" w:lineRule="atLeast"/>
              <w:jc w:val="center"/>
              <w:rPr>
                <w:rFonts w:ascii="Times New Roman" w:hAnsi="Times New Roman" w:cs="Times New Roman"/>
                <w:b/>
                <w:bCs/>
                <w:sz w:val="20"/>
              </w:rPr>
            </w:pPr>
            <w:r w:rsidRPr="00F443EB">
              <w:rPr>
                <w:rFonts w:ascii="Times New Roman" w:hAnsi="Times New Roman" w:cs="Times New Roman"/>
                <w:sz w:val="20"/>
              </w:rPr>
              <w:t>C02.02 Identificar Estrategias de Acceso y Permanencia</w:t>
            </w:r>
          </w:p>
          <w:p w:rsidR="00F443EB" w:rsidRPr="00F443EB" w:rsidRDefault="00F443EB" w:rsidP="00885262">
            <w:pPr>
              <w:autoSpaceDE w:val="0"/>
              <w:autoSpaceDN w:val="0"/>
              <w:adjustRightInd w:val="0"/>
              <w:spacing w:after="0" w:line="240" w:lineRule="atLeast"/>
              <w:jc w:val="center"/>
              <w:rPr>
                <w:rFonts w:ascii="Times New Roman" w:hAnsi="Times New Roman" w:cs="Times New Roman"/>
                <w:b/>
                <w:bCs/>
                <w:sz w:val="20"/>
              </w:rPr>
            </w:pPr>
          </w:p>
          <w:p w:rsidR="00F443EB" w:rsidRPr="00F443EB" w:rsidRDefault="00F443EB" w:rsidP="00885262">
            <w:pPr>
              <w:autoSpaceDE w:val="0"/>
              <w:autoSpaceDN w:val="0"/>
              <w:adjustRightInd w:val="0"/>
              <w:spacing w:after="0" w:line="191" w:lineRule="atLeast"/>
              <w:rPr>
                <w:rFonts w:ascii="Times New Roman" w:hAnsi="Times New Roman" w:cs="Times New Roman"/>
                <w:sz w:val="20"/>
              </w:rPr>
            </w:pPr>
          </w:p>
        </w:tc>
        <w:tc>
          <w:tcPr>
            <w:tcW w:w="6840" w:type="dxa"/>
            <w:tcBorders>
              <w:top w:val="single" w:sz="18" w:space="0" w:color="auto"/>
              <w:bottom w:val="single" w:sz="18" w:space="0" w:color="auto"/>
            </w:tcBorders>
            <w:vAlign w:val="center"/>
          </w:tcPr>
          <w:p w:rsidR="00F443EB" w:rsidRPr="00F443EB" w:rsidRDefault="00F443EB" w:rsidP="00885262">
            <w:pPr>
              <w:autoSpaceDE w:val="0"/>
              <w:autoSpaceDN w:val="0"/>
              <w:adjustRightInd w:val="0"/>
              <w:spacing w:after="0" w:line="167" w:lineRule="atLeast"/>
              <w:jc w:val="center"/>
              <w:rPr>
                <w:rFonts w:ascii="Times New Roman" w:hAnsi="Times New Roman" w:cs="Times New Roman"/>
                <w:sz w:val="20"/>
                <w:lang w:eastAsia="en-US"/>
              </w:rPr>
            </w:pPr>
            <w:r w:rsidRPr="00F443EB">
              <w:rPr>
                <w:rFonts w:ascii="Times New Roman" w:hAnsi="Times New Roman" w:cs="Times New Roman"/>
                <w:sz w:val="20"/>
                <w:lang w:eastAsia="en-US"/>
              </w:rPr>
              <w:t>Consolidado de reserva de cupos</w:t>
            </w:r>
          </w:p>
          <w:p w:rsidR="00F443EB" w:rsidRPr="00F443EB" w:rsidRDefault="00F443EB" w:rsidP="00885262">
            <w:pPr>
              <w:autoSpaceDE w:val="0"/>
              <w:autoSpaceDN w:val="0"/>
              <w:adjustRightInd w:val="0"/>
              <w:spacing w:after="0" w:line="167" w:lineRule="atLeast"/>
              <w:jc w:val="center"/>
              <w:rPr>
                <w:rFonts w:ascii="Times New Roman" w:hAnsi="Times New Roman" w:cs="Times New Roman"/>
                <w:sz w:val="20"/>
                <w:lang w:eastAsia="en-US"/>
              </w:rPr>
            </w:pPr>
            <w:r w:rsidRPr="00F443EB">
              <w:rPr>
                <w:rFonts w:ascii="Times New Roman" w:hAnsi="Times New Roman" w:cs="Times New Roman"/>
                <w:sz w:val="20"/>
                <w:lang w:eastAsia="en-US"/>
              </w:rPr>
              <w:t>Cupos faltantes</w:t>
            </w:r>
          </w:p>
          <w:p w:rsidR="00F443EB" w:rsidRPr="00F443EB" w:rsidRDefault="00F443EB" w:rsidP="00885262">
            <w:pPr>
              <w:autoSpaceDE w:val="0"/>
              <w:autoSpaceDN w:val="0"/>
              <w:adjustRightInd w:val="0"/>
              <w:spacing w:after="0" w:line="167" w:lineRule="atLeast"/>
              <w:jc w:val="center"/>
              <w:rPr>
                <w:rFonts w:ascii="Times New Roman" w:hAnsi="Times New Roman" w:cs="Times New Roman"/>
                <w:sz w:val="20"/>
                <w:lang w:eastAsia="en-US"/>
              </w:rPr>
            </w:pPr>
            <w:r w:rsidRPr="00F443EB">
              <w:rPr>
                <w:rFonts w:ascii="Times New Roman" w:hAnsi="Times New Roman" w:cs="Times New Roman"/>
                <w:sz w:val="20"/>
                <w:lang w:eastAsia="en-US"/>
              </w:rPr>
              <w:t xml:space="preserve"> Cupos faltantes de traslado</w:t>
            </w:r>
          </w:p>
          <w:p w:rsidR="00F443EB" w:rsidRPr="00F443EB" w:rsidRDefault="00F443EB" w:rsidP="00885262">
            <w:pPr>
              <w:autoSpaceDE w:val="0"/>
              <w:autoSpaceDN w:val="0"/>
              <w:adjustRightInd w:val="0"/>
              <w:spacing w:after="0" w:line="167" w:lineRule="atLeast"/>
              <w:jc w:val="center"/>
              <w:rPr>
                <w:rFonts w:ascii="Times New Roman" w:hAnsi="Times New Roman" w:cs="Times New Roman"/>
                <w:sz w:val="20"/>
                <w:lang w:eastAsia="en-US"/>
              </w:rPr>
            </w:pPr>
            <w:r w:rsidRPr="00F443EB">
              <w:rPr>
                <w:rFonts w:ascii="Times New Roman" w:hAnsi="Times New Roman" w:cs="Times New Roman"/>
                <w:sz w:val="20"/>
                <w:lang w:eastAsia="en-US"/>
              </w:rPr>
              <w:t>Información de alumnos que deben ser atendido</w:t>
            </w:r>
          </w:p>
          <w:p w:rsidR="00F443EB" w:rsidRPr="00F443EB" w:rsidRDefault="00F443EB" w:rsidP="00885262">
            <w:pPr>
              <w:autoSpaceDE w:val="0"/>
              <w:autoSpaceDN w:val="0"/>
              <w:adjustRightInd w:val="0"/>
              <w:spacing w:after="0" w:line="167" w:lineRule="atLeast"/>
              <w:jc w:val="center"/>
              <w:rPr>
                <w:rFonts w:ascii="Times New Roman" w:hAnsi="Times New Roman" w:cs="Times New Roman"/>
                <w:sz w:val="20"/>
                <w:lang w:eastAsia="en-US"/>
              </w:rPr>
            </w:pPr>
            <w:r w:rsidRPr="00F443EB">
              <w:rPr>
                <w:rFonts w:ascii="Times New Roman" w:hAnsi="Times New Roman" w:cs="Times New Roman"/>
                <w:sz w:val="20"/>
                <w:lang w:eastAsia="en-US"/>
              </w:rPr>
              <w:t xml:space="preserve"> Alumnos faltantes por asignar Información de alumnos que deben ser atendidos</w:t>
            </w:r>
          </w:p>
          <w:p w:rsidR="00F443EB" w:rsidRPr="00F443EB" w:rsidRDefault="00F443EB" w:rsidP="00885262">
            <w:pPr>
              <w:autoSpaceDE w:val="0"/>
              <w:autoSpaceDN w:val="0"/>
              <w:adjustRightInd w:val="0"/>
              <w:spacing w:after="0" w:line="167" w:lineRule="atLeast"/>
              <w:jc w:val="center"/>
              <w:rPr>
                <w:rFonts w:ascii="Times New Roman" w:hAnsi="Times New Roman" w:cs="Times New Roman"/>
                <w:sz w:val="20"/>
                <w:lang w:eastAsia="en-US"/>
              </w:rPr>
            </w:pPr>
            <w:r w:rsidRPr="00F443EB">
              <w:rPr>
                <w:rFonts w:ascii="Times New Roman" w:hAnsi="Times New Roman" w:cs="Times New Roman"/>
                <w:sz w:val="20"/>
                <w:lang w:eastAsia="en-US"/>
              </w:rPr>
              <w:t>Información de alumnos nuevos sin continuidad</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p>
        </w:tc>
      </w:tr>
      <w:tr w:rsidR="00F443EB" w:rsidRPr="00F443EB" w:rsidTr="00885262">
        <w:trPr>
          <w:cantSplit/>
        </w:trPr>
        <w:tc>
          <w:tcPr>
            <w:tcW w:w="2770" w:type="dxa"/>
            <w:tcBorders>
              <w:top w:val="single" w:sz="18" w:space="0" w:color="auto"/>
              <w:bottom w:val="single" w:sz="18" w:space="0" w:color="auto"/>
            </w:tcBorders>
          </w:tcPr>
          <w:p w:rsidR="00F443EB" w:rsidRPr="00F443EB" w:rsidRDefault="00F443EB" w:rsidP="00885262">
            <w:pPr>
              <w:autoSpaceDE w:val="0"/>
              <w:autoSpaceDN w:val="0"/>
              <w:adjustRightInd w:val="0"/>
              <w:spacing w:after="0" w:line="240" w:lineRule="atLeast"/>
              <w:jc w:val="center"/>
              <w:rPr>
                <w:rFonts w:ascii="Times New Roman" w:hAnsi="Times New Roman" w:cs="Times New Roman"/>
                <w:sz w:val="20"/>
              </w:rPr>
            </w:pPr>
            <w:r w:rsidRPr="00F443EB">
              <w:rPr>
                <w:rFonts w:ascii="Times New Roman" w:hAnsi="Times New Roman" w:cs="Times New Roman"/>
                <w:sz w:val="20"/>
              </w:rPr>
              <w:t>Establecimiento Educativo</w:t>
            </w:r>
          </w:p>
        </w:tc>
        <w:tc>
          <w:tcPr>
            <w:tcW w:w="6840" w:type="dxa"/>
            <w:tcBorders>
              <w:top w:val="single" w:sz="18" w:space="0" w:color="auto"/>
              <w:bottom w:val="single" w:sz="18" w:space="0" w:color="auto"/>
            </w:tcBorders>
            <w:vAlign w:val="center"/>
          </w:tcPr>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 xml:space="preserve"> Solicitud envío formatos en fechas establecidas</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 xml:space="preserve">C03.01.F01 </w:t>
            </w:r>
            <w:proofErr w:type="spellStart"/>
            <w:r w:rsidRPr="00F443EB">
              <w:rPr>
                <w:rFonts w:ascii="Times New Roman" w:hAnsi="Times New Roman" w:cs="Times New Roman"/>
                <w:bCs/>
                <w:sz w:val="20"/>
              </w:rPr>
              <w:t>Prematrícula</w:t>
            </w:r>
            <w:proofErr w:type="spellEnd"/>
            <w:r w:rsidRPr="00F443EB">
              <w:rPr>
                <w:rFonts w:ascii="Times New Roman" w:hAnsi="Times New Roman" w:cs="Times New Roman"/>
                <w:bCs/>
                <w:sz w:val="20"/>
              </w:rPr>
              <w:t xml:space="preserve"> y Traslado</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Informe de alumnos a atender (Formato C03.03.F01)</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 xml:space="preserve"> Formato de Inscripción (Formato C04.04.F01 Inscripción de Alumnos nuevos)</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 xml:space="preserve"> Informe de alumnos a atender</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Comunicado sobre asignación de cupo alumnos nuevos</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p>
        </w:tc>
      </w:tr>
      <w:tr w:rsidR="00F443EB" w:rsidRPr="00F443EB" w:rsidTr="00885262">
        <w:trPr>
          <w:cantSplit/>
        </w:trPr>
        <w:tc>
          <w:tcPr>
            <w:tcW w:w="2770" w:type="dxa"/>
            <w:tcBorders>
              <w:top w:val="single" w:sz="18" w:space="0" w:color="auto"/>
              <w:bottom w:val="single" w:sz="18" w:space="0" w:color="auto"/>
            </w:tcBorders>
          </w:tcPr>
          <w:p w:rsidR="00F443EB" w:rsidRPr="00F443EB" w:rsidRDefault="00F443EB" w:rsidP="00885262">
            <w:pPr>
              <w:autoSpaceDE w:val="0"/>
              <w:autoSpaceDN w:val="0"/>
              <w:adjustRightInd w:val="0"/>
              <w:spacing w:after="0" w:line="240" w:lineRule="atLeast"/>
              <w:jc w:val="center"/>
              <w:rPr>
                <w:rFonts w:ascii="Times New Roman" w:hAnsi="Times New Roman" w:cs="Times New Roman"/>
                <w:sz w:val="20"/>
              </w:rPr>
            </w:pPr>
            <w:r w:rsidRPr="00F443EB">
              <w:rPr>
                <w:rFonts w:ascii="Times New Roman" w:hAnsi="Times New Roman" w:cs="Times New Roman"/>
                <w:sz w:val="20"/>
              </w:rPr>
              <w:t>N02.01 Archivo de gestión</w:t>
            </w:r>
          </w:p>
        </w:tc>
        <w:tc>
          <w:tcPr>
            <w:tcW w:w="6840" w:type="dxa"/>
            <w:tcBorders>
              <w:top w:val="single" w:sz="18" w:space="0" w:color="auto"/>
              <w:bottom w:val="single" w:sz="18" w:space="0" w:color="auto"/>
            </w:tcBorders>
            <w:vAlign w:val="center"/>
          </w:tcPr>
          <w:p w:rsidR="00F443EB" w:rsidRPr="00F443EB" w:rsidRDefault="00F443EB" w:rsidP="00885262">
            <w:pPr>
              <w:autoSpaceDE w:val="0"/>
              <w:autoSpaceDN w:val="0"/>
              <w:adjustRightInd w:val="0"/>
              <w:spacing w:after="0" w:line="240" w:lineRule="atLeast"/>
              <w:jc w:val="center"/>
              <w:rPr>
                <w:rFonts w:ascii="Times New Roman" w:hAnsi="Times New Roman" w:cs="Times New Roman"/>
                <w:sz w:val="20"/>
              </w:rPr>
            </w:pPr>
            <w:r w:rsidRPr="00F443EB">
              <w:rPr>
                <w:rFonts w:ascii="Times New Roman" w:hAnsi="Times New Roman" w:cs="Times New Roman"/>
                <w:sz w:val="20"/>
              </w:rPr>
              <w:t>Documentos y Registros Generados en el Proceso</w:t>
            </w:r>
          </w:p>
        </w:tc>
      </w:tr>
      <w:tr w:rsidR="00F443EB" w:rsidRPr="00F443EB" w:rsidTr="00885262">
        <w:trPr>
          <w:cantSplit/>
        </w:trPr>
        <w:tc>
          <w:tcPr>
            <w:tcW w:w="2770" w:type="dxa"/>
            <w:tcBorders>
              <w:top w:val="single" w:sz="18" w:space="0" w:color="auto"/>
              <w:bottom w:val="single" w:sz="18" w:space="0" w:color="auto"/>
            </w:tcBorders>
          </w:tcPr>
          <w:p w:rsidR="00F443EB" w:rsidRPr="00F443EB" w:rsidRDefault="00F443EB" w:rsidP="00885262">
            <w:pPr>
              <w:autoSpaceDE w:val="0"/>
              <w:autoSpaceDN w:val="0"/>
              <w:adjustRightInd w:val="0"/>
              <w:spacing w:after="0" w:line="240" w:lineRule="atLeast"/>
              <w:jc w:val="center"/>
              <w:rPr>
                <w:rFonts w:ascii="Times New Roman" w:hAnsi="Times New Roman" w:cs="Times New Roman"/>
                <w:sz w:val="20"/>
              </w:rPr>
            </w:pPr>
            <w:r w:rsidRPr="00F443EB">
              <w:rPr>
                <w:rFonts w:ascii="Times New Roman" w:hAnsi="Times New Roman" w:cs="Times New Roman"/>
                <w:sz w:val="20"/>
              </w:rPr>
              <w:t>Entidades de Bienestar Social o Familiar</w:t>
            </w:r>
          </w:p>
        </w:tc>
        <w:tc>
          <w:tcPr>
            <w:tcW w:w="6840" w:type="dxa"/>
            <w:tcBorders>
              <w:top w:val="single" w:sz="18" w:space="0" w:color="auto"/>
              <w:bottom w:val="single" w:sz="18" w:space="0" w:color="auto"/>
            </w:tcBorders>
            <w:vAlign w:val="center"/>
          </w:tcPr>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 xml:space="preserve"> Comunicado reunión  definición de acuerdos</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bCs/>
                <w:sz w:val="20"/>
              </w:rPr>
            </w:pPr>
            <w:r w:rsidRPr="00F443EB">
              <w:rPr>
                <w:rFonts w:ascii="Times New Roman" w:hAnsi="Times New Roman" w:cs="Times New Roman"/>
                <w:bCs/>
                <w:sz w:val="20"/>
              </w:rPr>
              <w:t>Formato C03.03.F01 a diligenciar</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sz w:val="20"/>
              </w:rPr>
            </w:pPr>
            <w:r w:rsidRPr="00F443EB">
              <w:rPr>
                <w:rFonts w:ascii="Times New Roman" w:hAnsi="Times New Roman" w:cs="Times New Roman"/>
                <w:bCs/>
                <w:sz w:val="20"/>
              </w:rPr>
              <w:t>Informe de niños asignados</w:t>
            </w:r>
          </w:p>
        </w:tc>
      </w:tr>
      <w:tr w:rsidR="00F443EB" w:rsidRPr="00F443EB" w:rsidTr="00885262">
        <w:trPr>
          <w:cantSplit/>
        </w:trPr>
        <w:tc>
          <w:tcPr>
            <w:tcW w:w="2770" w:type="dxa"/>
            <w:tcBorders>
              <w:top w:val="single" w:sz="18" w:space="0" w:color="auto"/>
              <w:bottom w:val="single" w:sz="18" w:space="0" w:color="auto"/>
            </w:tcBorders>
          </w:tcPr>
          <w:p w:rsidR="00F443EB" w:rsidRPr="00F443EB" w:rsidRDefault="00F443EB" w:rsidP="00885262">
            <w:pPr>
              <w:autoSpaceDE w:val="0"/>
              <w:autoSpaceDN w:val="0"/>
              <w:adjustRightInd w:val="0"/>
              <w:spacing w:after="0" w:line="240" w:lineRule="atLeast"/>
              <w:jc w:val="center"/>
              <w:rPr>
                <w:rFonts w:ascii="Times New Roman" w:hAnsi="Times New Roman" w:cs="Times New Roman"/>
                <w:sz w:val="20"/>
              </w:rPr>
            </w:pPr>
            <w:r w:rsidRPr="00F443EB">
              <w:rPr>
                <w:rFonts w:ascii="Times New Roman" w:hAnsi="Times New Roman" w:cs="Times New Roman"/>
                <w:sz w:val="20"/>
              </w:rPr>
              <w:t>C05.01 Auditoria de Matrícula</w:t>
            </w:r>
          </w:p>
          <w:p w:rsidR="00F443EB" w:rsidRPr="00F443EB" w:rsidRDefault="00F443EB" w:rsidP="00885262">
            <w:pPr>
              <w:autoSpaceDE w:val="0"/>
              <w:autoSpaceDN w:val="0"/>
              <w:adjustRightInd w:val="0"/>
              <w:spacing w:after="0" w:line="240" w:lineRule="atLeast"/>
              <w:jc w:val="center"/>
              <w:rPr>
                <w:rFonts w:ascii="Times New Roman" w:hAnsi="Times New Roman" w:cs="Times New Roman"/>
                <w:sz w:val="20"/>
              </w:rPr>
            </w:pPr>
          </w:p>
        </w:tc>
        <w:tc>
          <w:tcPr>
            <w:tcW w:w="6840" w:type="dxa"/>
            <w:tcBorders>
              <w:top w:val="single" w:sz="18" w:space="0" w:color="auto"/>
              <w:bottom w:val="single" w:sz="18" w:space="0" w:color="auto"/>
            </w:tcBorders>
            <w:vAlign w:val="center"/>
          </w:tcPr>
          <w:p w:rsidR="00F443EB" w:rsidRPr="00F443EB" w:rsidRDefault="00F443EB" w:rsidP="00885262">
            <w:pPr>
              <w:autoSpaceDE w:val="0"/>
              <w:autoSpaceDN w:val="0"/>
              <w:adjustRightInd w:val="0"/>
              <w:spacing w:after="0" w:line="191" w:lineRule="atLeast"/>
              <w:jc w:val="center"/>
              <w:rPr>
                <w:rFonts w:ascii="Times New Roman" w:hAnsi="Times New Roman" w:cs="Times New Roman"/>
                <w:sz w:val="20"/>
              </w:rPr>
            </w:pPr>
            <w:r w:rsidRPr="00F443EB">
              <w:rPr>
                <w:rFonts w:ascii="Times New Roman" w:hAnsi="Times New Roman" w:cs="Times New Roman"/>
                <w:sz w:val="20"/>
              </w:rPr>
              <w:t>Informe de niños asignados</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sz w:val="20"/>
              </w:rPr>
            </w:pPr>
            <w:r w:rsidRPr="00F443EB">
              <w:rPr>
                <w:rFonts w:ascii="Times New Roman" w:hAnsi="Times New Roman" w:cs="Times New Roman"/>
                <w:sz w:val="20"/>
              </w:rPr>
              <w:t>Informe de inscritos asignados</w:t>
            </w:r>
          </w:p>
          <w:p w:rsidR="00F443EB" w:rsidRPr="00F443EB" w:rsidRDefault="00F443EB" w:rsidP="00885262">
            <w:pPr>
              <w:autoSpaceDE w:val="0"/>
              <w:autoSpaceDN w:val="0"/>
              <w:adjustRightInd w:val="0"/>
              <w:spacing w:after="0" w:line="191" w:lineRule="atLeast"/>
              <w:jc w:val="center"/>
              <w:rPr>
                <w:rFonts w:ascii="Times New Roman" w:hAnsi="Times New Roman" w:cs="Times New Roman"/>
                <w:sz w:val="20"/>
              </w:rPr>
            </w:pPr>
            <w:r w:rsidRPr="00F443EB">
              <w:rPr>
                <w:rFonts w:ascii="Times New Roman" w:hAnsi="Times New Roman" w:cs="Times New Roman"/>
                <w:sz w:val="20"/>
              </w:rPr>
              <w:t>Documentos y Registros Generados en el Proceso</w:t>
            </w:r>
          </w:p>
          <w:p w:rsidR="00F443EB" w:rsidRPr="00F443EB" w:rsidRDefault="00F443EB" w:rsidP="00885262">
            <w:pPr>
              <w:autoSpaceDE w:val="0"/>
              <w:autoSpaceDN w:val="0"/>
              <w:adjustRightInd w:val="0"/>
              <w:spacing w:after="0" w:line="240" w:lineRule="atLeast"/>
              <w:jc w:val="center"/>
              <w:rPr>
                <w:rFonts w:ascii="Times New Roman" w:hAnsi="Times New Roman" w:cs="Times New Roman"/>
                <w:sz w:val="20"/>
              </w:rPr>
            </w:pPr>
          </w:p>
        </w:tc>
      </w:tr>
    </w:tbl>
    <w:p w:rsidR="00F443EB" w:rsidRPr="00F443EB" w:rsidRDefault="00F443EB" w:rsidP="00F443EB">
      <w:pPr>
        <w:rPr>
          <w:rFonts w:ascii="Times New Roman" w:hAnsi="Times New Roman" w:cs="Times New Roman"/>
          <w:b/>
          <w:szCs w:val="24"/>
        </w:rPr>
      </w:pPr>
    </w:p>
    <w:tbl>
      <w:tblPr>
        <w:tblW w:w="96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272"/>
      </w:tblGrid>
      <w:tr w:rsidR="00F443EB" w:rsidRPr="00F443EB" w:rsidTr="00885262">
        <w:trPr>
          <w:tblHeader/>
        </w:trPr>
        <w:tc>
          <w:tcPr>
            <w:tcW w:w="9610" w:type="dxa"/>
            <w:gridSpan w:val="2"/>
            <w:tcBorders>
              <w:top w:val="single" w:sz="18" w:space="0" w:color="auto"/>
              <w:bottom w:val="single" w:sz="18" w:space="0" w:color="auto"/>
            </w:tcBorders>
            <w:shd w:val="clear" w:color="auto" w:fill="D9D9D9"/>
          </w:tcPr>
          <w:p w:rsidR="00F443EB" w:rsidRPr="00F443EB" w:rsidRDefault="00F443EB" w:rsidP="00885262">
            <w:pPr>
              <w:pStyle w:val="Ttulo2"/>
              <w:jc w:val="center"/>
              <w:rPr>
                <w:sz w:val="24"/>
                <w:szCs w:val="24"/>
                <w:lang w:val="es-CO"/>
              </w:rPr>
            </w:pPr>
            <w:bookmarkStart w:id="13" w:name="_Toc239754446"/>
            <w:r w:rsidRPr="00F443EB">
              <w:rPr>
                <w:sz w:val="24"/>
                <w:szCs w:val="24"/>
                <w:lang w:val="es-CO"/>
              </w:rPr>
              <w:t>INDICADORES DE GESTIÓN / SEGUIMIENTO</w:t>
            </w:r>
            <w:bookmarkEnd w:id="13"/>
          </w:p>
        </w:tc>
      </w:tr>
      <w:tr w:rsidR="00F443EB" w:rsidRPr="00F443EB" w:rsidTr="00885262">
        <w:trPr>
          <w:cantSplit/>
          <w:trHeight w:val="888"/>
        </w:trPr>
        <w:tc>
          <w:tcPr>
            <w:tcW w:w="2338" w:type="dxa"/>
            <w:tcBorders>
              <w:top w:val="single" w:sz="18" w:space="0" w:color="auto"/>
              <w:bottom w:val="single" w:sz="18" w:space="0" w:color="auto"/>
            </w:tcBorders>
            <w:vAlign w:val="center"/>
          </w:tcPr>
          <w:p w:rsidR="00F443EB" w:rsidRPr="00F443EB" w:rsidRDefault="00F443EB" w:rsidP="00885262">
            <w:pPr>
              <w:jc w:val="center"/>
              <w:rPr>
                <w:rFonts w:ascii="Times New Roman" w:hAnsi="Times New Roman" w:cs="Times New Roman"/>
                <w:b/>
                <w:bCs/>
                <w:szCs w:val="24"/>
              </w:rPr>
            </w:pPr>
            <w:r w:rsidRPr="00F443EB">
              <w:rPr>
                <w:rFonts w:ascii="Times New Roman" w:hAnsi="Times New Roman" w:cs="Times New Roman"/>
                <w:b/>
                <w:bCs/>
                <w:szCs w:val="24"/>
              </w:rPr>
              <w:t>CÓDIGO DEL INDICADOR</w:t>
            </w:r>
          </w:p>
        </w:tc>
        <w:tc>
          <w:tcPr>
            <w:tcW w:w="7272" w:type="dxa"/>
            <w:tcBorders>
              <w:top w:val="single" w:sz="18" w:space="0" w:color="auto"/>
              <w:bottom w:val="single" w:sz="18" w:space="0" w:color="auto"/>
            </w:tcBorders>
            <w:vAlign w:val="center"/>
          </w:tcPr>
          <w:p w:rsidR="00F443EB" w:rsidRPr="00F443EB" w:rsidRDefault="00F443EB" w:rsidP="00885262">
            <w:pPr>
              <w:jc w:val="center"/>
              <w:rPr>
                <w:rFonts w:ascii="Times New Roman" w:hAnsi="Times New Roman" w:cs="Times New Roman"/>
                <w:b/>
                <w:bCs/>
                <w:szCs w:val="24"/>
              </w:rPr>
            </w:pPr>
            <w:r w:rsidRPr="00F443EB">
              <w:rPr>
                <w:rFonts w:ascii="Times New Roman" w:hAnsi="Times New Roman" w:cs="Times New Roman"/>
                <w:b/>
                <w:bCs/>
                <w:szCs w:val="24"/>
              </w:rPr>
              <w:t>NOMBRE DEL INDICADOR</w:t>
            </w:r>
          </w:p>
        </w:tc>
      </w:tr>
      <w:tr w:rsidR="00F443EB" w:rsidRPr="00F443EB" w:rsidTr="00885262">
        <w:trPr>
          <w:cantSplit/>
          <w:trHeight w:val="659"/>
        </w:trPr>
        <w:tc>
          <w:tcPr>
            <w:tcW w:w="2338" w:type="dxa"/>
            <w:tcBorders>
              <w:top w:val="single" w:sz="18" w:space="0" w:color="auto"/>
              <w:bottom w:val="single" w:sz="18" w:space="0" w:color="auto"/>
            </w:tcBorders>
            <w:vAlign w:val="center"/>
          </w:tcPr>
          <w:p w:rsidR="00F443EB" w:rsidRPr="00F443EB" w:rsidRDefault="00F443EB" w:rsidP="00885262">
            <w:pPr>
              <w:jc w:val="center"/>
              <w:rPr>
                <w:rFonts w:ascii="Times New Roman" w:hAnsi="Times New Roman" w:cs="Times New Roman"/>
                <w:b/>
                <w:bCs/>
                <w:sz w:val="20"/>
              </w:rPr>
            </w:pPr>
            <w:r w:rsidRPr="00F443EB">
              <w:rPr>
                <w:rFonts w:ascii="Times New Roman" w:hAnsi="Times New Roman" w:cs="Times New Roman"/>
                <w:b/>
                <w:bCs/>
                <w:sz w:val="20"/>
              </w:rPr>
              <w:t>C03_001</w:t>
            </w:r>
          </w:p>
        </w:tc>
        <w:tc>
          <w:tcPr>
            <w:tcW w:w="7272" w:type="dxa"/>
            <w:tcBorders>
              <w:top w:val="single" w:sz="18" w:space="0" w:color="auto"/>
              <w:bottom w:val="single" w:sz="18" w:space="0" w:color="auto"/>
            </w:tcBorders>
            <w:vAlign w:val="center"/>
          </w:tcPr>
          <w:p w:rsidR="00F443EB" w:rsidRPr="00F443EB" w:rsidRDefault="00F443EB" w:rsidP="00885262">
            <w:pPr>
              <w:rPr>
                <w:rFonts w:ascii="Times New Roman" w:hAnsi="Times New Roman" w:cs="Times New Roman"/>
                <w:b/>
                <w:bCs/>
                <w:sz w:val="20"/>
              </w:rPr>
            </w:pPr>
            <w:r w:rsidRPr="00F443EB">
              <w:rPr>
                <w:rFonts w:ascii="Times New Roman" w:hAnsi="Times New Roman" w:cs="Times New Roman"/>
                <w:b/>
                <w:bCs/>
                <w:sz w:val="20"/>
              </w:rPr>
              <w:t>EFICACIA EN LA ASIGNACIÓN DE CUPOS.</w:t>
            </w:r>
          </w:p>
        </w:tc>
      </w:tr>
      <w:tr w:rsidR="00F443EB" w:rsidRPr="00F443EB" w:rsidTr="00885262">
        <w:trPr>
          <w:cantSplit/>
          <w:trHeight w:val="656"/>
        </w:trPr>
        <w:tc>
          <w:tcPr>
            <w:tcW w:w="2338" w:type="dxa"/>
            <w:tcBorders>
              <w:top w:val="single" w:sz="18" w:space="0" w:color="auto"/>
              <w:bottom w:val="single" w:sz="18" w:space="0" w:color="auto"/>
            </w:tcBorders>
            <w:vAlign w:val="center"/>
          </w:tcPr>
          <w:p w:rsidR="00F443EB" w:rsidRPr="00F443EB" w:rsidRDefault="00F443EB" w:rsidP="00885262">
            <w:pPr>
              <w:jc w:val="center"/>
              <w:rPr>
                <w:rFonts w:ascii="Times New Roman" w:hAnsi="Times New Roman" w:cs="Times New Roman"/>
                <w:b/>
                <w:bCs/>
                <w:sz w:val="20"/>
              </w:rPr>
            </w:pPr>
            <w:r w:rsidRPr="00F443EB">
              <w:rPr>
                <w:rFonts w:ascii="Times New Roman" w:hAnsi="Times New Roman" w:cs="Times New Roman"/>
                <w:b/>
                <w:bCs/>
                <w:sz w:val="20"/>
              </w:rPr>
              <w:t>C03_002</w:t>
            </w:r>
          </w:p>
        </w:tc>
        <w:tc>
          <w:tcPr>
            <w:tcW w:w="7272" w:type="dxa"/>
            <w:tcBorders>
              <w:top w:val="single" w:sz="18" w:space="0" w:color="auto"/>
              <w:bottom w:val="single" w:sz="18" w:space="0" w:color="auto"/>
            </w:tcBorders>
            <w:vAlign w:val="center"/>
          </w:tcPr>
          <w:p w:rsidR="00F443EB" w:rsidRPr="00F443EB" w:rsidRDefault="00F443EB" w:rsidP="00885262">
            <w:pPr>
              <w:rPr>
                <w:rFonts w:ascii="Times New Roman" w:hAnsi="Times New Roman" w:cs="Times New Roman"/>
                <w:b/>
                <w:bCs/>
                <w:sz w:val="20"/>
              </w:rPr>
            </w:pPr>
            <w:r w:rsidRPr="00F443EB">
              <w:rPr>
                <w:rFonts w:ascii="Times New Roman" w:hAnsi="Times New Roman" w:cs="Times New Roman"/>
                <w:b/>
                <w:bCs/>
                <w:sz w:val="20"/>
              </w:rPr>
              <w:t>POBLACIÓN NUEVA ATENDIDA</w:t>
            </w:r>
          </w:p>
        </w:tc>
      </w:tr>
      <w:tr w:rsidR="00F443EB" w:rsidRPr="00F443EB" w:rsidTr="00885262">
        <w:trPr>
          <w:cantSplit/>
          <w:trHeight w:val="656"/>
        </w:trPr>
        <w:tc>
          <w:tcPr>
            <w:tcW w:w="2338" w:type="dxa"/>
            <w:tcBorders>
              <w:top w:val="single" w:sz="18" w:space="0" w:color="auto"/>
              <w:bottom w:val="single" w:sz="18" w:space="0" w:color="auto"/>
            </w:tcBorders>
            <w:vAlign w:val="center"/>
          </w:tcPr>
          <w:p w:rsidR="00F443EB" w:rsidRPr="00F443EB" w:rsidRDefault="00F443EB" w:rsidP="00885262">
            <w:pPr>
              <w:jc w:val="center"/>
              <w:rPr>
                <w:rFonts w:ascii="Times New Roman" w:hAnsi="Times New Roman" w:cs="Times New Roman"/>
                <w:b/>
                <w:bCs/>
                <w:sz w:val="20"/>
              </w:rPr>
            </w:pPr>
            <w:r w:rsidRPr="00F443EB">
              <w:rPr>
                <w:rFonts w:ascii="Times New Roman" w:hAnsi="Times New Roman" w:cs="Times New Roman"/>
                <w:b/>
                <w:bCs/>
                <w:sz w:val="20"/>
              </w:rPr>
              <w:t>C03_003</w:t>
            </w:r>
          </w:p>
        </w:tc>
        <w:tc>
          <w:tcPr>
            <w:tcW w:w="7272" w:type="dxa"/>
            <w:tcBorders>
              <w:top w:val="single" w:sz="18" w:space="0" w:color="auto"/>
              <w:bottom w:val="single" w:sz="18" w:space="0" w:color="auto"/>
            </w:tcBorders>
            <w:vAlign w:val="center"/>
          </w:tcPr>
          <w:p w:rsidR="00F443EB" w:rsidRPr="00F443EB" w:rsidRDefault="00F443EB" w:rsidP="00885262">
            <w:pPr>
              <w:rPr>
                <w:rFonts w:ascii="Times New Roman" w:hAnsi="Times New Roman" w:cs="Times New Roman"/>
                <w:b/>
                <w:bCs/>
                <w:sz w:val="20"/>
              </w:rPr>
            </w:pPr>
            <w:r w:rsidRPr="00F443EB">
              <w:rPr>
                <w:rFonts w:ascii="Times New Roman" w:hAnsi="Times New Roman" w:cs="Times New Roman"/>
                <w:b/>
                <w:bCs/>
                <w:sz w:val="20"/>
              </w:rPr>
              <w:t xml:space="preserve">PORCENTAJE DE ASIGNACIÓN DE POBLACIÓN SOLICITANTE DE TRASLADO. </w:t>
            </w:r>
          </w:p>
        </w:tc>
      </w:tr>
      <w:tr w:rsidR="00F443EB" w:rsidRPr="00F443EB" w:rsidTr="00885262">
        <w:trPr>
          <w:cantSplit/>
          <w:trHeight w:val="656"/>
        </w:trPr>
        <w:tc>
          <w:tcPr>
            <w:tcW w:w="2338" w:type="dxa"/>
            <w:tcBorders>
              <w:top w:val="single" w:sz="18" w:space="0" w:color="auto"/>
              <w:bottom w:val="single" w:sz="18" w:space="0" w:color="auto"/>
            </w:tcBorders>
            <w:vAlign w:val="center"/>
          </w:tcPr>
          <w:p w:rsidR="00F443EB" w:rsidRPr="00F443EB" w:rsidRDefault="00F443EB" w:rsidP="00885262">
            <w:pPr>
              <w:jc w:val="center"/>
              <w:rPr>
                <w:rFonts w:ascii="Times New Roman" w:hAnsi="Times New Roman" w:cs="Times New Roman"/>
                <w:b/>
                <w:bCs/>
                <w:sz w:val="20"/>
              </w:rPr>
            </w:pPr>
            <w:r w:rsidRPr="00F443EB">
              <w:rPr>
                <w:rFonts w:ascii="Times New Roman" w:hAnsi="Times New Roman" w:cs="Times New Roman"/>
                <w:b/>
                <w:bCs/>
                <w:sz w:val="20"/>
              </w:rPr>
              <w:t>C03_004</w:t>
            </w:r>
          </w:p>
        </w:tc>
        <w:tc>
          <w:tcPr>
            <w:tcW w:w="7272" w:type="dxa"/>
            <w:tcBorders>
              <w:top w:val="single" w:sz="18" w:space="0" w:color="auto"/>
              <w:bottom w:val="single" w:sz="18" w:space="0" w:color="auto"/>
            </w:tcBorders>
            <w:vAlign w:val="center"/>
          </w:tcPr>
          <w:p w:rsidR="00F443EB" w:rsidRPr="00F443EB" w:rsidRDefault="00F443EB" w:rsidP="00885262">
            <w:pPr>
              <w:rPr>
                <w:rFonts w:ascii="Times New Roman" w:hAnsi="Times New Roman" w:cs="Times New Roman"/>
                <w:b/>
                <w:bCs/>
                <w:sz w:val="20"/>
              </w:rPr>
            </w:pPr>
            <w:r w:rsidRPr="00F443EB">
              <w:rPr>
                <w:rFonts w:ascii="Times New Roman" w:hAnsi="Times New Roman" w:cs="Times New Roman"/>
                <w:b/>
                <w:bCs/>
                <w:sz w:val="20"/>
              </w:rPr>
              <w:t xml:space="preserve">EQUIDAD EN LA ASIGNACIÓN DE CUPOS </w:t>
            </w:r>
          </w:p>
        </w:tc>
      </w:tr>
      <w:tr w:rsidR="00F443EB" w:rsidRPr="00F443EB" w:rsidTr="00885262">
        <w:trPr>
          <w:cantSplit/>
          <w:trHeight w:val="656"/>
        </w:trPr>
        <w:tc>
          <w:tcPr>
            <w:tcW w:w="2338" w:type="dxa"/>
            <w:tcBorders>
              <w:top w:val="single" w:sz="18" w:space="0" w:color="auto"/>
              <w:bottom w:val="single" w:sz="18" w:space="0" w:color="auto"/>
            </w:tcBorders>
            <w:vAlign w:val="center"/>
          </w:tcPr>
          <w:p w:rsidR="00F443EB" w:rsidRPr="00F443EB" w:rsidRDefault="00F443EB" w:rsidP="00885262">
            <w:pPr>
              <w:jc w:val="center"/>
              <w:rPr>
                <w:rFonts w:ascii="Times New Roman" w:hAnsi="Times New Roman" w:cs="Times New Roman"/>
                <w:b/>
                <w:bCs/>
                <w:sz w:val="20"/>
              </w:rPr>
            </w:pPr>
            <w:r w:rsidRPr="00F443EB">
              <w:rPr>
                <w:rFonts w:ascii="Times New Roman" w:hAnsi="Times New Roman" w:cs="Times New Roman"/>
                <w:b/>
                <w:bCs/>
                <w:sz w:val="20"/>
              </w:rPr>
              <w:lastRenderedPageBreak/>
              <w:t>C03_005</w:t>
            </w:r>
          </w:p>
        </w:tc>
        <w:tc>
          <w:tcPr>
            <w:tcW w:w="7272" w:type="dxa"/>
            <w:tcBorders>
              <w:top w:val="single" w:sz="18" w:space="0" w:color="auto"/>
              <w:bottom w:val="single" w:sz="18" w:space="0" w:color="auto"/>
            </w:tcBorders>
            <w:vAlign w:val="center"/>
          </w:tcPr>
          <w:p w:rsidR="00F443EB" w:rsidRPr="00F443EB" w:rsidRDefault="00F443EB" w:rsidP="00885262">
            <w:pPr>
              <w:rPr>
                <w:rFonts w:ascii="Times New Roman" w:hAnsi="Times New Roman" w:cs="Times New Roman"/>
                <w:b/>
                <w:bCs/>
                <w:sz w:val="20"/>
              </w:rPr>
            </w:pPr>
            <w:r w:rsidRPr="00F443EB">
              <w:rPr>
                <w:rFonts w:ascii="Times New Roman" w:hAnsi="Times New Roman" w:cs="Times New Roman"/>
                <w:b/>
                <w:bCs/>
                <w:sz w:val="20"/>
              </w:rPr>
              <w:t>POBLACIÓN SIN CONTINUIDAD.</w:t>
            </w:r>
          </w:p>
        </w:tc>
      </w:tr>
    </w:tbl>
    <w:p w:rsidR="00F443EB" w:rsidRPr="00F443EB" w:rsidRDefault="00F443EB" w:rsidP="00F443EB">
      <w:pPr>
        <w:rPr>
          <w:rFonts w:ascii="Times New Roman" w:hAnsi="Times New Roman" w:cs="Times New Roman"/>
        </w:rPr>
      </w:pPr>
    </w:p>
    <w:p w:rsidR="00F443EB" w:rsidRPr="00F443EB" w:rsidRDefault="00F443EB" w:rsidP="00F443EB">
      <w:pPr>
        <w:pStyle w:val="Ttulo1"/>
        <w:tabs>
          <w:tab w:val="clear" w:pos="504"/>
          <w:tab w:val="num" w:pos="567"/>
        </w:tabs>
        <w:ind w:left="567" w:hanging="567"/>
        <w:jc w:val="both"/>
        <w:rPr>
          <w:lang w:val="es-CO"/>
        </w:rPr>
      </w:pPr>
      <w:bookmarkStart w:id="14" w:name="_Toc137352622"/>
      <w:bookmarkStart w:id="15" w:name="_Toc137626618"/>
      <w:bookmarkStart w:id="16" w:name="_Toc137627057"/>
      <w:bookmarkStart w:id="17" w:name="_Toc137637497"/>
      <w:bookmarkStart w:id="18" w:name="_Toc239754447"/>
      <w:r w:rsidRPr="00F443EB">
        <w:rPr>
          <w:lang w:val="es-CO"/>
        </w:rPr>
        <w:t>ANEXO 1”INDICADORES DEL PROCESO”</w:t>
      </w:r>
      <w:bookmarkEnd w:id="14"/>
      <w:bookmarkEnd w:id="15"/>
      <w:bookmarkEnd w:id="16"/>
      <w:bookmarkEnd w:id="17"/>
      <w:bookmarkEnd w:id="18"/>
    </w:p>
    <w:p w:rsidR="00F443EB" w:rsidRPr="00F443EB" w:rsidRDefault="00F443EB" w:rsidP="00F443EB">
      <w:pPr>
        <w:spacing w:after="0"/>
        <w:jc w:val="both"/>
        <w:rPr>
          <w:rFonts w:ascii="Times New Roman" w:hAnsi="Times New Roman" w:cs="Times New Roman"/>
          <w:szCs w:val="24"/>
        </w:rPr>
      </w:pPr>
      <w:r w:rsidRPr="00F443EB">
        <w:rPr>
          <w:rFonts w:ascii="Times New Roman" w:hAnsi="Times New Roman" w:cs="Times New Roman"/>
          <w:szCs w:val="24"/>
        </w:rPr>
        <w:t>En este anexo se presenta las hojas de vida de los indicadores asociados al proceso. La medición e historia de estos indicadores se llevará en un archivo en Excel que será entregado por la firma a cada uno de los responsables de la medición en la Secretaría...</w:t>
      </w:r>
    </w:p>
    <w:p w:rsidR="00F443EB" w:rsidRPr="00F443EB" w:rsidRDefault="00F443EB" w:rsidP="00F443EB">
      <w:pPr>
        <w:spacing w:after="0"/>
        <w:rPr>
          <w:rFonts w:ascii="Times New Roman" w:hAnsi="Times New Roman" w:cs="Times New Roman"/>
          <w:szCs w:val="24"/>
        </w:rPr>
      </w:pPr>
    </w:p>
    <w:p w:rsidR="00F443EB" w:rsidRPr="00F443EB" w:rsidRDefault="00F443EB" w:rsidP="00F443EB">
      <w:pPr>
        <w:rPr>
          <w:rFonts w:ascii="Times New Roman" w:hAnsi="Times New Roman" w:cs="Times New Roman"/>
          <w:szCs w:val="24"/>
        </w:rPr>
      </w:pPr>
      <w:r w:rsidRPr="00F443EB">
        <w:rPr>
          <w:rFonts w:ascii="Times New Roman" w:hAnsi="Times New Roman" w:cs="Times New Roman"/>
          <w:szCs w:val="24"/>
        </w:rPr>
        <w:t>Este anexo se compone de 5 páginas</w:t>
      </w:r>
    </w:p>
    <w:p w:rsidR="00F443EB" w:rsidRPr="00F443EB" w:rsidRDefault="00F443EB" w:rsidP="00F443EB">
      <w:pPr>
        <w:pStyle w:val="Textoindependiente3"/>
        <w:rPr>
          <w:color w:val="auto"/>
          <w:lang w:val="es-CO"/>
        </w:rPr>
      </w:pPr>
    </w:p>
    <w:p w:rsidR="0006037A" w:rsidRPr="00F443EB" w:rsidRDefault="0006037A">
      <w:pPr>
        <w:rPr>
          <w:rFonts w:ascii="Times New Roman" w:hAnsi="Times New Roman" w:cs="Times New Roman"/>
        </w:rPr>
      </w:pPr>
    </w:p>
    <w:sectPr w:rsidR="0006037A" w:rsidRPr="00F443EB" w:rsidSect="00751753">
      <w:headerReference w:type="default" r:id="rId8"/>
      <w:footerReference w:type="default" r:id="rId9"/>
      <w:headerReference w:type="first" r:id="rId10"/>
      <w:footerReference w:type="first" r:id="rId11"/>
      <w:pgSz w:w="12242" w:h="15842" w:code="1"/>
      <w:pgMar w:top="487" w:right="1699" w:bottom="1699" w:left="1699" w:header="720" w:footer="45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428" w:rsidRDefault="007F2428">
      <w:pPr>
        <w:spacing w:after="0" w:line="240" w:lineRule="auto"/>
      </w:pPr>
      <w:r>
        <w:separator/>
      </w:r>
    </w:p>
  </w:endnote>
  <w:endnote w:type="continuationSeparator" w:id="0">
    <w:p w:rsidR="007F2428" w:rsidRDefault="007F2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ED" w:rsidRDefault="0006037A" w:rsidP="00F94DCC">
    <w:pPr>
      <w:pStyle w:val="Piedepgina"/>
      <w:tabs>
        <w:tab w:val="right" w:pos="7088"/>
      </w:tabs>
      <w:spacing w:before="0"/>
      <w:ind w:firstLine="360"/>
      <w:jc w:val="left"/>
      <w:rPr>
        <w:rStyle w:val="Nmerodepgina"/>
        <w:b/>
      </w:rPr>
    </w:pPr>
    <w:r>
      <w:rPr>
        <w:rStyle w:val="Nmerodepgina"/>
      </w:rPr>
      <w:fldChar w:fldCharType="begin"/>
    </w:r>
    <w:r>
      <w:rPr>
        <w:rStyle w:val="Nmerodepgina"/>
      </w:rPr>
      <w:instrText xml:space="preserve"> PAGE </w:instrText>
    </w:r>
    <w:r>
      <w:rPr>
        <w:rStyle w:val="Nmerodepgina"/>
      </w:rPr>
      <w:fldChar w:fldCharType="separate"/>
    </w:r>
    <w:r w:rsidR="00BB39F8">
      <w:rPr>
        <w:rStyle w:val="Nmerodepgina"/>
        <w:noProof/>
      </w:rPr>
      <w:t>2</w:t>
    </w:r>
    <w:r>
      <w:rPr>
        <w:rStyle w:val="Nmerodepgina"/>
      </w:rPr>
      <w:fldChar w:fldCharType="end"/>
    </w:r>
    <w:r w:rsidR="007F2428">
      <w:pict>
        <v:group id="_x0000_s2098" style="position:absolute;left:0;text-align:left;margin-left:-2in;margin-top:20.1pt;width:630pt;height:18pt;flip:x;z-index:251661312;mso-position-horizontal-relative:text;mso-position-vertical-relative:text" coordorigin="-99,1708" coordsize="16200,290">
          <v:line id="_x0000_s2099" style="position:absolute;mso-wrap-style:none;v-text-anchor:middle" from="-99,1708" to="16101,1708" strokecolor="#1b265f" strokeweight="1pt"/>
          <v:group id="_x0000_s2100" style="position:absolute;left:7461;top:1708;width:8379;height:290" coordorigin="7461,1708" coordsize="8379,290">
            <v:rect id="_x0000_s2101" style="position:absolute;left:7641;top:1708;width:8199;height:184;mso-wrap-style:none;v-text-anchor:middle" fillcolor="#1b265f" stroked="f"/>
            <v:oval id="_x0000_s2102" style="position:absolute;left:7461;top:1708;width:432;height:290;mso-wrap-style:none;v-text-anchor:middle" stroked="f"/>
          </v:group>
        </v:group>
      </w:pict>
    </w:r>
    <w:r>
      <w:rPr>
        <w:rStyle w:val="Nmerodepgina"/>
        <w:b/>
        <w:color w:val="C0C0C0"/>
      </w:rPr>
      <w:tab/>
    </w:r>
    <w:r>
      <w:rPr>
        <w:rStyle w:val="Nmerodepgina"/>
        <w:b/>
        <w:color w:val="C0C0C0"/>
      </w:rPr>
      <w:tab/>
    </w:r>
  </w:p>
  <w:p w:rsidR="007A65ED" w:rsidRDefault="007F2428" w:rsidP="00751753">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ED" w:rsidRDefault="007F2428" w:rsidP="0040097B">
    <w:pPr>
      <w:pStyle w:val="Piedepgina"/>
      <w:tabs>
        <w:tab w:val="right" w:pos="7088"/>
      </w:tabs>
      <w:spacing w:before="0"/>
      <w:ind w:firstLine="360"/>
      <w:jc w:val="center"/>
      <w:rPr>
        <w:rStyle w:val="Nmerodepgina"/>
        <w:b/>
      </w:rPr>
    </w:pPr>
    <w:r>
      <w:pict>
        <v:group id="_x0000_s2093" style="position:absolute;left:0;text-align:left;margin-left:-2in;margin-top:20.1pt;width:630pt;height:18pt;flip:x;z-index:251660288" coordorigin="-99,1708" coordsize="16200,290">
          <v:line id="_x0000_s2094" style="position:absolute;mso-wrap-style:none;v-text-anchor:middle" from="-99,1708" to="16101,1708" strokecolor="#1b265f" strokeweight="1pt"/>
          <v:group id="_x0000_s2095" style="position:absolute;left:7461;top:1708;width:8379;height:290" coordorigin="7461,1708" coordsize="8379,290">
            <v:rect id="_x0000_s2096" style="position:absolute;left:7641;top:1708;width:8199;height:184;mso-wrap-style:none;v-text-anchor:middle" fillcolor="#1b265f" stroked="f"/>
            <v:oval id="_x0000_s2097" style="position:absolute;left:7461;top:1708;width:432;height:290;mso-wrap-style:none;v-text-anchor:middle" stroked="f"/>
          </v:group>
        </v:group>
      </w:pict>
    </w:r>
    <w:r w:rsidR="0006037A">
      <w:rPr>
        <w:rStyle w:val="Nmerodepgina"/>
        <w:b/>
        <w:color w:val="C0C0C0"/>
      </w:rPr>
      <w:tab/>
    </w:r>
    <w:r w:rsidR="0006037A">
      <w:rPr>
        <w:rStyle w:val="Nmerodepgina"/>
        <w:b/>
        <w:color w:val="C0C0C0"/>
      </w:rPr>
      <w:tab/>
      <w:t xml:space="preserve"> </w:t>
    </w:r>
  </w:p>
  <w:p w:rsidR="007A65ED" w:rsidRDefault="007F2428" w:rsidP="00751753">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428" w:rsidRDefault="007F2428">
      <w:pPr>
        <w:spacing w:after="0" w:line="240" w:lineRule="auto"/>
      </w:pPr>
      <w:r>
        <w:separator/>
      </w:r>
    </w:p>
  </w:footnote>
  <w:footnote w:type="continuationSeparator" w:id="0">
    <w:p w:rsidR="007F2428" w:rsidRDefault="007F2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ED" w:rsidRDefault="007F2428" w:rsidP="00B95614">
    <w:pPr>
      <w:pStyle w:val="Encabezado"/>
    </w:pPr>
    <w:r>
      <w:rPr>
        <w:b/>
        <w:noProof/>
        <w:lang w:val="es-ES" w:bidi="gu-IN"/>
      </w:rPr>
      <w:pict>
        <v:group id="_x0000_s2109" style="position:absolute;left:0;text-align:left;margin-left:-90pt;margin-top:27.2pt;width:630pt;height:18pt;z-index:251664384" coordorigin="-99,1708" coordsize="16200,290">
          <v:line id="_x0000_s2110" style="position:absolute;mso-wrap-style:none;v-text-anchor:middle" from="-99,1708" to="16101,1708" strokecolor="#1b265f" strokeweight="1pt"/>
          <v:group id="_x0000_s2111" style="position:absolute;left:7461;top:1708;width:8379;height:290" coordorigin="7461,1708" coordsize="8379,290">
            <v:rect id="_x0000_s2112" style="position:absolute;left:7641;top:1708;width:8199;height:184;mso-wrap-style:none;v-text-anchor:middle" fillcolor="#1b265f" stroked="f"/>
            <v:oval id="_x0000_s2113" style="position:absolute;left:7461;top:1708;width:432;height:290;mso-wrap-style:none;v-text-anchor:middle" stroked="f"/>
          </v:group>
        </v:group>
      </w:pict>
    </w:r>
    <w:r>
      <w:rPr>
        <w:noProof/>
        <w:lang w:val="es-ES" w:bidi="gu-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4" type="#_x0000_t75" style="position:absolute;left:0;text-align:left;margin-left:0;margin-top:-17.8pt;width:32pt;height:39.2pt;z-index:251665408" o:userdrawn="t" fillcolor="window">
          <v:imagedata r:id="rId1" o:title="escudo blanco y negro"/>
        </v:shape>
      </w:pict>
    </w:r>
  </w:p>
  <w:p w:rsidR="007A65ED" w:rsidRDefault="007F24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ED" w:rsidRDefault="007F2428" w:rsidP="00B95614">
    <w:pPr>
      <w:pStyle w:val="Encabezado"/>
    </w:pPr>
    <w:r>
      <w:rPr>
        <w:b/>
        <w:noProof/>
        <w:lang w:val="es-ES" w:bidi="gu-IN"/>
      </w:rPr>
      <w:pict>
        <v:group id="_x0000_s2103" style="position:absolute;left:0;text-align:left;margin-left:-90pt;margin-top:27.2pt;width:630pt;height:18pt;z-index:251662336" coordorigin="-99,1708" coordsize="16200,290">
          <v:line id="_x0000_s2104" style="position:absolute;mso-wrap-style:none;v-text-anchor:middle" from="-99,1708" to="16101,1708" strokecolor="#1b265f" strokeweight="1pt"/>
          <v:group id="_x0000_s2105" style="position:absolute;left:7461;top:1708;width:8379;height:290" coordorigin="7461,1708" coordsize="8379,290">
            <v:rect id="_x0000_s2106" style="position:absolute;left:7641;top:1708;width:8199;height:184;mso-wrap-style:none;v-text-anchor:middle" fillcolor="#1b265f" stroked="f"/>
            <v:oval id="_x0000_s2107" style="position:absolute;left:7461;top:1708;width:432;height:290;mso-wrap-style:none;v-text-anchor:middle" stroked="f"/>
          </v:group>
        </v:group>
      </w:pict>
    </w:r>
    <w:r>
      <w:rPr>
        <w:noProof/>
        <w:lang w:val="es-ES" w:bidi="gu-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8" type="#_x0000_t75" style="position:absolute;left:0;text-align:left;margin-left:0;margin-top:-17.8pt;width:32pt;height:39.2pt;z-index:251663360" o:userdrawn="t" fillcolor="window">
          <v:imagedata r:id="rId1" o:title="escudo blanco y negro"/>
        </v:shape>
      </w:pict>
    </w:r>
  </w:p>
  <w:p w:rsidR="007A65ED" w:rsidRDefault="007F2428" w:rsidP="00B95614">
    <w:pPr>
      <w:pStyle w:val="Encabezado"/>
    </w:pPr>
  </w:p>
  <w:p w:rsidR="007A65ED" w:rsidRPr="00654E05" w:rsidRDefault="007F2428" w:rsidP="00654E05">
    <w:pPr>
      <w:spacing w:after="0"/>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D1AB7"/>
    <w:multiLevelType w:val="multilevel"/>
    <w:tmpl w:val="F0EAD836"/>
    <w:lvl w:ilvl="0">
      <w:start w:val="1"/>
      <w:numFmt w:val="decimal"/>
      <w:pStyle w:val="Ttulo1"/>
      <w:lvlText w:val="%1."/>
      <w:lvlJc w:val="left"/>
      <w:pPr>
        <w:tabs>
          <w:tab w:val="num" w:pos="504"/>
        </w:tabs>
        <w:ind w:left="504" w:hanging="504"/>
      </w:pPr>
    </w:lvl>
    <w:lvl w:ilvl="1">
      <w:start w:val="1"/>
      <w:numFmt w:val="decimal"/>
      <w:pStyle w:val="Ttulo2"/>
      <w:lvlText w:val="%1.%2."/>
      <w:lvlJc w:val="left"/>
      <w:pPr>
        <w:tabs>
          <w:tab w:val="num" w:pos="720"/>
        </w:tabs>
        <w:ind w:left="576" w:hanging="576"/>
      </w:pPr>
    </w:lvl>
    <w:lvl w:ilvl="2">
      <w:start w:val="1"/>
      <w:numFmt w:val="decimal"/>
      <w:pStyle w:val="Ttulo3"/>
      <w:lvlText w:val="%1.%2.%3."/>
      <w:lvlJc w:val="left"/>
      <w:pPr>
        <w:tabs>
          <w:tab w:val="num" w:pos="1080"/>
        </w:tabs>
        <w:ind w:left="720" w:hanging="720"/>
      </w:pPr>
    </w:lvl>
    <w:lvl w:ilvl="3">
      <w:start w:val="1"/>
      <w:numFmt w:val="decimal"/>
      <w:pStyle w:val="Ttulo4"/>
      <w:lvlText w:val="%1.%2.%3.%4."/>
      <w:lvlJc w:val="left"/>
      <w:pPr>
        <w:tabs>
          <w:tab w:val="num" w:pos="1080"/>
        </w:tabs>
        <w:ind w:left="864" w:hanging="864"/>
      </w:pPr>
    </w:lvl>
    <w:lvl w:ilvl="4">
      <w:start w:val="1"/>
      <w:numFmt w:val="decimal"/>
      <w:pStyle w:val="Ttulo5"/>
      <w:lvlText w:val="%1.%2.%3.%4.%5."/>
      <w:lvlJc w:val="left"/>
      <w:pPr>
        <w:tabs>
          <w:tab w:val="num" w:pos="1440"/>
        </w:tabs>
        <w:ind w:left="1008" w:hanging="1008"/>
      </w:pPr>
    </w:lvl>
    <w:lvl w:ilvl="5">
      <w:start w:val="1"/>
      <w:numFmt w:val="decimal"/>
      <w:pStyle w:val="Ttulo6"/>
      <w:lvlText w:val="%1.%2.%3.%4.%5.%6."/>
      <w:lvlJc w:val="left"/>
      <w:pPr>
        <w:tabs>
          <w:tab w:val="num" w:pos="1800"/>
        </w:tabs>
        <w:ind w:left="1152" w:hanging="1152"/>
      </w:pPr>
    </w:lvl>
    <w:lvl w:ilvl="6">
      <w:start w:val="1"/>
      <w:numFmt w:val="decimal"/>
      <w:pStyle w:val="Ttulo7"/>
      <w:lvlText w:val="%1.%2.%3.%4.%5.%6.%7."/>
      <w:lvlJc w:val="left"/>
      <w:pPr>
        <w:tabs>
          <w:tab w:val="num" w:pos="1800"/>
        </w:tabs>
        <w:ind w:left="1296" w:hanging="1296"/>
      </w:pPr>
    </w:lvl>
    <w:lvl w:ilvl="7">
      <w:start w:val="1"/>
      <w:numFmt w:val="decimal"/>
      <w:pStyle w:val="Ttulo8"/>
      <w:lvlText w:val="%1.%2.%3.%4.%5.%6.%7.%8."/>
      <w:lvlJc w:val="left"/>
      <w:pPr>
        <w:tabs>
          <w:tab w:val="num" w:pos="2160"/>
        </w:tabs>
        <w:ind w:left="1440" w:hanging="1440"/>
      </w:pPr>
    </w:lvl>
    <w:lvl w:ilvl="8">
      <w:start w:val="1"/>
      <w:numFmt w:val="decimal"/>
      <w:pStyle w:val="Ttulo9"/>
      <w:lvlText w:val="%1.%2.%3.%4.%5.%6.%7.%8.%9."/>
      <w:lvlJc w:val="left"/>
      <w:pPr>
        <w:tabs>
          <w:tab w:val="num" w:pos="2520"/>
        </w:tabs>
        <w:ind w:left="1584" w:hanging="1584"/>
      </w:pPr>
    </w:lvl>
  </w:abstractNum>
  <w:abstractNum w:abstractNumId="1">
    <w:nsid w:val="1CD373E1"/>
    <w:multiLevelType w:val="hybridMultilevel"/>
    <w:tmpl w:val="A44EC28A"/>
    <w:lvl w:ilvl="0" w:tplc="0C0A0005">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EC7A81"/>
    <w:multiLevelType w:val="hybridMultilevel"/>
    <w:tmpl w:val="F19458E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0E169D2"/>
    <w:multiLevelType w:val="hybridMultilevel"/>
    <w:tmpl w:val="B91008FE"/>
    <w:lvl w:ilvl="0" w:tplc="9698E17A">
      <w:start w:val="1"/>
      <w:numFmt w:val="bullet"/>
      <w:lvlText w:val=""/>
      <w:lvlJc w:val="left"/>
      <w:pPr>
        <w:tabs>
          <w:tab w:val="num" w:pos="2149"/>
        </w:tabs>
        <w:ind w:left="2149" w:hanging="360"/>
      </w:pPr>
      <w:rPr>
        <w:rFonts w:ascii="Wingdings" w:hAnsi="Wingdings" w:hint="default"/>
        <w:sz w:val="20"/>
        <w:szCs w:val="20"/>
      </w:rPr>
    </w:lvl>
    <w:lvl w:ilvl="1" w:tplc="240A0003" w:tentative="1">
      <w:start w:val="1"/>
      <w:numFmt w:val="bullet"/>
      <w:lvlText w:val="o"/>
      <w:lvlJc w:val="left"/>
      <w:pPr>
        <w:tabs>
          <w:tab w:val="num" w:pos="2149"/>
        </w:tabs>
        <w:ind w:left="2149" w:hanging="360"/>
      </w:pPr>
      <w:rPr>
        <w:rFonts w:ascii="Courier New" w:hAnsi="Courier New" w:cs="Courier New" w:hint="default"/>
      </w:rPr>
    </w:lvl>
    <w:lvl w:ilvl="2" w:tplc="240A0005" w:tentative="1">
      <w:start w:val="1"/>
      <w:numFmt w:val="bullet"/>
      <w:lvlText w:val=""/>
      <w:lvlJc w:val="left"/>
      <w:pPr>
        <w:tabs>
          <w:tab w:val="num" w:pos="2869"/>
        </w:tabs>
        <w:ind w:left="2869" w:hanging="360"/>
      </w:pPr>
      <w:rPr>
        <w:rFonts w:ascii="Wingdings" w:hAnsi="Wingdings" w:hint="default"/>
      </w:rPr>
    </w:lvl>
    <w:lvl w:ilvl="3" w:tplc="240A0001" w:tentative="1">
      <w:start w:val="1"/>
      <w:numFmt w:val="bullet"/>
      <w:lvlText w:val=""/>
      <w:lvlJc w:val="left"/>
      <w:pPr>
        <w:tabs>
          <w:tab w:val="num" w:pos="3589"/>
        </w:tabs>
        <w:ind w:left="3589" w:hanging="360"/>
      </w:pPr>
      <w:rPr>
        <w:rFonts w:ascii="Symbol" w:hAnsi="Symbol" w:hint="default"/>
      </w:rPr>
    </w:lvl>
    <w:lvl w:ilvl="4" w:tplc="240A0003" w:tentative="1">
      <w:start w:val="1"/>
      <w:numFmt w:val="bullet"/>
      <w:lvlText w:val="o"/>
      <w:lvlJc w:val="left"/>
      <w:pPr>
        <w:tabs>
          <w:tab w:val="num" w:pos="4309"/>
        </w:tabs>
        <w:ind w:left="4309" w:hanging="360"/>
      </w:pPr>
      <w:rPr>
        <w:rFonts w:ascii="Courier New" w:hAnsi="Courier New" w:cs="Courier New" w:hint="default"/>
      </w:rPr>
    </w:lvl>
    <w:lvl w:ilvl="5" w:tplc="240A0005" w:tentative="1">
      <w:start w:val="1"/>
      <w:numFmt w:val="bullet"/>
      <w:lvlText w:val=""/>
      <w:lvlJc w:val="left"/>
      <w:pPr>
        <w:tabs>
          <w:tab w:val="num" w:pos="5029"/>
        </w:tabs>
        <w:ind w:left="5029" w:hanging="360"/>
      </w:pPr>
      <w:rPr>
        <w:rFonts w:ascii="Wingdings" w:hAnsi="Wingdings" w:hint="default"/>
      </w:rPr>
    </w:lvl>
    <w:lvl w:ilvl="6" w:tplc="240A0001" w:tentative="1">
      <w:start w:val="1"/>
      <w:numFmt w:val="bullet"/>
      <w:lvlText w:val=""/>
      <w:lvlJc w:val="left"/>
      <w:pPr>
        <w:tabs>
          <w:tab w:val="num" w:pos="5749"/>
        </w:tabs>
        <w:ind w:left="5749" w:hanging="360"/>
      </w:pPr>
      <w:rPr>
        <w:rFonts w:ascii="Symbol" w:hAnsi="Symbol" w:hint="default"/>
      </w:rPr>
    </w:lvl>
    <w:lvl w:ilvl="7" w:tplc="240A0003" w:tentative="1">
      <w:start w:val="1"/>
      <w:numFmt w:val="bullet"/>
      <w:lvlText w:val="o"/>
      <w:lvlJc w:val="left"/>
      <w:pPr>
        <w:tabs>
          <w:tab w:val="num" w:pos="6469"/>
        </w:tabs>
        <w:ind w:left="6469" w:hanging="360"/>
      </w:pPr>
      <w:rPr>
        <w:rFonts w:ascii="Courier New" w:hAnsi="Courier New" w:cs="Courier New" w:hint="default"/>
      </w:rPr>
    </w:lvl>
    <w:lvl w:ilvl="8" w:tplc="240A0005" w:tentative="1">
      <w:start w:val="1"/>
      <w:numFmt w:val="bullet"/>
      <w:lvlText w:val=""/>
      <w:lvlJc w:val="left"/>
      <w:pPr>
        <w:tabs>
          <w:tab w:val="num" w:pos="7189"/>
        </w:tabs>
        <w:ind w:left="7189" w:hanging="360"/>
      </w:pPr>
      <w:rPr>
        <w:rFonts w:ascii="Wingdings" w:hAnsi="Wingdings" w:hint="default"/>
      </w:rPr>
    </w:lvl>
  </w:abstractNum>
  <w:abstractNum w:abstractNumId="4">
    <w:nsid w:val="3A4D4C1B"/>
    <w:multiLevelType w:val="hybridMultilevel"/>
    <w:tmpl w:val="B74ED864"/>
    <w:lvl w:ilvl="0" w:tplc="0C0A0005">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AC52B3D"/>
    <w:multiLevelType w:val="hybridMultilevel"/>
    <w:tmpl w:val="DED2C53C"/>
    <w:lvl w:ilvl="0" w:tplc="F4C4C5D2">
      <w:start w:val="1"/>
      <w:numFmt w:val="decimal"/>
      <w:lvlText w:val="%1."/>
      <w:lvlJc w:val="left"/>
      <w:pPr>
        <w:tabs>
          <w:tab w:val="num" w:pos="1440"/>
        </w:tabs>
        <w:ind w:left="1440" w:hanging="360"/>
      </w:pPr>
      <w:rPr>
        <w:rFonts w:hint="default"/>
      </w:rPr>
    </w:lvl>
    <w:lvl w:ilvl="1" w:tplc="9698E17A">
      <w:start w:val="1"/>
      <w:numFmt w:val="bullet"/>
      <w:lvlText w:val=""/>
      <w:lvlJc w:val="left"/>
      <w:pPr>
        <w:tabs>
          <w:tab w:val="num" w:pos="2160"/>
        </w:tabs>
        <w:ind w:left="2160" w:hanging="360"/>
      </w:pPr>
      <w:rPr>
        <w:rFonts w:ascii="Wingdings" w:hAnsi="Wingdings" w:hint="default"/>
        <w:sz w:val="20"/>
        <w:szCs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6E450F8C"/>
    <w:multiLevelType w:val="hybridMultilevel"/>
    <w:tmpl w:val="FFF63E3C"/>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11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F443EB"/>
    <w:rsid w:val="0006037A"/>
    <w:rsid w:val="00305E5C"/>
    <w:rsid w:val="007F2428"/>
    <w:rsid w:val="00BB39F8"/>
    <w:rsid w:val="00BE12D9"/>
    <w:rsid w:val="00F443EB"/>
    <w:rsid w:val="00F758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11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Tabla Contenido 1,Head1,CAPITULO,Document Header1,Pregunta,H1"/>
    <w:basedOn w:val="Normal"/>
    <w:next w:val="Normal"/>
    <w:link w:val="Ttulo1Car"/>
    <w:qFormat/>
    <w:rsid w:val="00F443EB"/>
    <w:pPr>
      <w:keepNext/>
      <w:numPr>
        <w:numId w:val="1"/>
      </w:numPr>
      <w:spacing w:before="480" w:after="240" w:line="240" w:lineRule="auto"/>
      <w:outlineLvl w:val="0"/>
    </w:pPr>
    <w:rPr>
      <w:rFonts w:ascii="Times New Roman" w:eastAsia="Times New Roman" w:hAnsi="Times New Roman" w:cs="Times New Roman"/>
      <w:b/>
      <w:sz w:val="32"/>
      <w:szCs w:val="20"/>
      <w:lang w:val="en-GB" w:eastAsia="es-ES"/>
    </w:rPr>
  </w:style>
  <w:style w:type="paragraph" w:styleId="Ttulo2">
    <w:name w:val="heading 2"/>
    <w:aliases w:val="Heading 2 Hidden,heading 2,h2,TOC1,H2"/>
    <w:basedOn w:val="Normal"/>
    <w:next w:val="Normal"/>
    <w:link w:val="Ttulo2Car"/>
    <w:qFormat/>
    <w:rsid w:val="00F443EB"/>
    <w:pPr>
      <w:keepNext/>
      <w:numPr>
        <w:ilvl w:val="1"/>
        <w:numId w:val="1"/>
      </w:numPr>
      <w:spacing w:before="360" w:after="120" w:line="240" w:lineRule="auto"/>
      <w:outlineLvl w:val="1"/>
    </w:pPr>
    <w:rPr>
      <w:rFonts w:ascii="Times New Roman" w:eastAsia="Times New Roman" w:hAnsi="Times New Roman" w:cs="Times New Roman"/>
      <w:b/>
      <w:sz w:val="28"/>
      <w:szCs w:val="20"/>
      <w:lang w:val="es-ES_tradnl" w:eastAsia="es-ES"/>
    </w:rPr>
  </w:style>
  <w:style w:type="paragraph" w:styleId="Ttulo3">
    <w:name w:val="heading 3"/>
    <w:aliases w:val="Subhd App,Titulo 1,H3"/>
    <w:basedOn w:val="Normal"/>
    <w:next w:val="Normal"/>
    <w:link w:val="Ttulo3Car"/>
    <w:qFormat/>
    <w:rsid w:val="00F443EB"/>
    <w:pPr>
      <w:keepNext/>
      <w:numPr>
        <w:ilvl w:val="2"/>
        <w:numId w:val="1"/>
      </w:numPr>
      <w:spacing w:before="360" w:after="240" w:line="240" w:lineRule="auto"/>
      <w:outlineLvl w:val="2"/>
    </w:pPr>
    <w:rPr>
      <w:rFonts w:ascii="Times New Roman" w:eastAsia="Times New Roman" w:hAnsi="Times New Roman" w:cs="Times New Roman"/>
      <w:b/>
      <w:sz w:val="24"/>
      <w:szCs w:val="20"/>
      <w:lang w:val="es-ES_tradnl" w:eastAsia="es-ES"/>
    </w:rPr>
  </w:style>
  <w:style w:type="paragraph" w:styleId="Ttulo4">
    <w:name w:val="heading 4"/>
    <w:aliases w:val="Titulo2"/>
    <w:basedOn w:val="Normal"/>
    <w:next w:val="Normal"/>
    <w:link w:val="Ttulo4Car"/>
    <w:qFormat/>
    <w:rsid w:val="00F443EB"/>
    <w:pPr>
      <w:keepNext/>
      <w:numPr>
        <w:ilvl w:val="3"/>
        <w:numId w:val="1"/>
      </w:numPr>
      <w:spacing w:before="240" w:after="240" w:line="240" w:lineRule="auto"/>
      <w:outlineLvl w:val="3"/>
    </w:pPr>
    <w:rPr>
      <w:rFonts w:ascii="Times New Roman" w:eastAsia="Times New Roman" w:hAnsi="Times New Roman" w:cs="Times New Roman"/>
      <w:b/>
      <w:i/>
      <w:sz w:val="24"/>
      <w:szCs w:val="20"/>
      <w:lang w:val="es-ES_tradnl" w:eastAsia="es-ES"/>
    </w:rPr>
  </w:style>
  <w:style w:type="paragraph" w:styleId="Ttulo5">
    <w:name w:val="heading 5"/>
    <w:aliases w:val="Titulo 3"/>
    <w:basedOn w:val="Normal"/>
    <w:next w:val="Normal"/>
    <w:link w:val="Ttulo5Car"/>
    <w:autoRedefine/>
    <w:qFormat/>
    <w:rsid w:val="00F443EB"/>
    <w:pPr>
      <w:numPr>
        <w:ilvl w:val="4"/>
        <w:numId w:val="1"/>
      </w:numPr>
      <w:spacing w:before="120" w:after="120" w:line="240" w:lineRule="auto"/>
      <w:outlineLvl w:val="4"/>
    </w:pPr>
    <w:rPr>
      <w:rFonts w:ascii="Times New Roman" w:eastAsia="Times New Roman" w:hAnsi="Times New Roman" w:cs="Times New Roman"/>
      <w:i/>
      <w:sz w:val="24"/>
      <w:szCs w:val="20"/>
      <w:lang w:val="es-ES_tradnl" w:eastAsia="es-ES"/>
    </w:rPr>
  </w:style>
  <w:style w:type="paragraph" w:styleId="Ttulo6">
    <w:name w:val="heading 6"/>
    <w:basedOn w:val="Normal"/>
    <w:next w:val="Normal"/>
    <w:link w:val="Ttulo6Car"/>
    <w:qFormat/>
    <w:rsid w:val="00F443EB"/>
    <w:pPr>
      <w:numPr>
        <w:ilvl w:val="5"/>
        <w:numId w:val="1"/>
      </w:numPr>
      <w:spacing w:before="120" w:after="120" w:line="240" w:lineRule="auto"/>
      <w:outlineLvl w:val="5"/>
    </w:pPr>
    <w:rPr>
      <w:rFonts w:ascii="Times New Roman" w:eastAsia="Times New Roman" w:hAnsi="Times New Roman" w:cs="Times New Roman"/>
      <w:i/>
      <w:szCs w:val="20"/>
      <w:lang w:val="es-ES_tradnl" w:eastAsia="es-ES"/>
    </w:rPr>
  </w:style>
  <w:style w:type="paragraph" w:styleId="Ttulo7">
    <w:name w:val="heading 7"/>
    <w:basedOn w:val="Normal"/>
    <w:next w:val="Normal"/>
    <w:link w:val="Ttulo7Car"/>
    <w:qFormat/>
    <w:rsid w:val="00F443EB"/>
    <w:pPr>
      <w:numPr>
        <w:ilvl w:val="6"/>
        <w:numId w:val="1"/>
      </w:numPr>
      <w:spacing w:before="120" w:after="120" w:line="240" w:lineRule="auto"/>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F443EB"/>
    <w:pPr>
      <w:numPr>
        <w:ilvl w:val="7"/>
        <w:numId w:val="1"/>
      </w:numPr>
      <w:spacing w:before="120" w:after="120" w:line="240" w:lineRule="auto"/>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F443EB"/>
    <w:pPr>
      <w:numPr>
        <w:ilvl w:val="8"/>
        <w:numId w:val="1"/>
      </w:numPr>
      <w:spacing w:before="120" w:after="120" w:line="240" w:lineRule="auto"/>
      <w:outlineLvl w:val="8"/>
    </w:pPr>
    <w:rPr>
      <w:rFonts w:ascii="Arial" w:eastAsia="Times New Roman" w:hAnsi="Arial" w:cs="Times New Roman"/>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abla Contenido 1 Car,Head1 Car,CAPITULO Car,Document Header1 Car,Pregunta Car,H1 Car"/>
    <w:basedOn w:val="Fuentedeprrafopredeter"/>
    <w:link w:val="Ttulo1"/>
    <w:rsid w:val="00F443EB"/>
    <w:rPr>
      <w:rFonts w:ascii="Times New Roman" w:eastAsia="Times New Roman" w:hAnsi="Times New Roman" w:cs="Times New Roman"/>
      <w:b/>
      <w:sz w:val="32"/>
      <w:szCs w:val="20"/>
      <w:lang w:val="en-GB" w:eastAsia="es-ES"/>
    </w:rPr>
  </w:style>
  <w:style w:type="character" w:customStyle="1" w:styleId="Ttulo2Car">
    <w:name w:val="Título 2 Car"/>
    <w:aliases w:val="Heading 2 Hidden Car,heading 2 Car,h2 Car,TOC1 Car,H2 Car"/>
    <w:basedOn w:val="Fuentedeprrafopredeter"/>
    <w:link w:val="Ttulo2"/>
    <w:rsid w:val="00F443EB"/>
    <w:rPr>
      <w:rFonts w:ascii="Times New Roman" w:eastAsia="Times New Roman" w:hAnsi="Times New Roman" w:cs="Times New Roman"/>
      <w:b/>
      <w:sz w:val="28"/>
      <w:szCs w:val="20"/>
      <w:lang w:val="es-ES_tradnl" w:eastAsia="es-ES"/>
    </w:rPr>
  </w:style>
  <w:style w:type="character" w:customStyle="1" w:styleId="Ttulo3Car">
    <w:name w:val="Título 3 Car"/>
    <w:aliases w:val="Subhd App Car,Titulo 1 Car,H3 Car"/>
    <w:basedOn w:val="Fuentedeprrafopredeter"/>
    <w:link w:val="Ttulo3"/>
    <w:rsid w:val="00F443EB"/>
    <w:rPr>
      <w:rFonts w:ascii="Times New Roman" w:eastAsia="Times New Roman" w:hAnsi="Times New Roman" w:cs="Times New Roman"/>
      <w:b/>
      <w:sz w:val="24"/>
      <w:szCs w:val="20"/>
      <w:lang w:val="es-ES_tradnl" w:eastAsia="es-ES"/>
    </w:rPr>
  </w:style>
  <w:style w:type="character" w:customStyle="1" w:styleId="Ttulo4Car">
    <w:name w:val="Título 4 Car"/>
    <w:aliases w:val="Titulo2 Car"/>
    <w:basedOn w:val="Fuentedeprrafopredeter"/>
    <w:link w:val="Ttulo4"/>
    <w:rsid w:val="00F443EB"/>
    <w:rPr>
      <w:rFonts w:ascii="Times New Roman" w:eastAsia="Times New Roman" w:hAnsi="Times New Roman" w:cs="Times New Roman"/>
      <w:b/>
      <w:i/>
      <w:sz w:val="24"/>
      <w:szCs w:val="20"/>
      <w:lang w:val="es-ES_tradnl" w:eastAsia="es-ES"/>
    </w:rPr>
  </w:style>
  <w:style w:type="character" w:customStyle="1" w:styleId="Ttulo5Car">
    <w:name w:val="Título 5 Car"/>
    <w:aliases w:val="Titulo 3 Car"/>
    <w:basedOn w:val="Fuentedeprrafopredeter"/>
    <w:link w:val="Ttulo5"/>
    <w:rsid w:val="00F443EB"/>
    <w:rPr>
      <w:rFonts w:ascii="Times New Roman" w:eastAsia="Times New Roman" w:hAnsi="Times New Roman" w:cs="Times New Roman"/>
      <w:i/>
      <w:sz w:val="24"/>
      <w:szCs w:val="20"/>
      <w:lang w:val="es-ES_tradnl" w:eastAsia="es-ES"/>
    </w:rPr>
  </w:style>
  <w:style w:type="character" w:customStyle="1" w:styleId="Ttulo6Car">
    <w:name w:val="Título 6 Car"/>
    <w:basedOn w:val="Fuentedeprrafopredeter"/>
    <w:link w:val="Ttulo6"/>
    <w:rsid w:val="00F443EB"/>
    <w:rPr>
      <w:rFonts w:ascii="Times New Roman" w:eastAsia="Times New Roman" w:hAnsi="Times New Roman" w:cs="Times New Roman"/>
      <w:i/>
      <w:szCs w:val="20"/>
      <w:lang w:val="es-ES_tradnl" w:eastAsia="es-ES"/>
    </w:rPr>
  </w:style>
  <w:style w:type="character" w:customStyle="1" w:styleId="Ttulo7Car">
    <w:name w:val="Título 7 Car"/>
    <w:basedOn w:val="Fuentedeprrafopredeter"/>
    <w:link w:val="Ttulo7"/>
    <w:rsid w:val="00F443EB"/>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F443EB"/>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F443EB"/>
    <w:rPr>
      <w:rFonts w:ascii="Arial" w:eastAsia="Times New Roman" w:hAnsi="Arial" w:cs="Times New Roman"/>
      <w:b/>
      <w:i/>
      <w:sz w:val="18"/>
      <w:szCs w:val="20"/>
      <w:lang w:val="es-ES_tradnl" w:eastAsia="es-ES"/>
    </w:rPr>
  </w:style>
  <w:style w:type="paragraph" w:styleId="Ttulo">
    <w:name w:val="Title"/>
    <w:basedOn w:val="Normal"/>
    <w:link w:val="TtuloCar"/>
    <w:qFormat/>
    <w:rsid w:val="00F443EB"/>
    <w:pPr>
      <w:spacing w:before="120" w:after="120" w:line="240" w:lineRule="auto"/>
      <w:jc w:val="center"/>
    </w:pPr>
    <w:rPr>
      <w:rFonts w:ascii="Comic Sans MS" w:eastAsia="Times New Roman" w:hAnsi="Comic Sans MS" w:cs="Times New Roman"/>
      <w:b/>
      <w:sz w:val="20"/>
      <w:szCs w:val="20"/>
      <w:lang w:val="es-ES_tradnl" w:eastAsia="es-ES"/>
    </w:rPr>
  </w:style>
  <w:style w:type="character" w:customStyle="1" w:styleId="TtuloCar">
    <w:name w:val="Título Car"/>
    <w:basedOn w:val="Fuentedeprrafopredeter"/>
    <w:link w:val="Ttulo"/>
    <w:rsid w:val="00F443EB"/>
    <w:rPr>
      <w:rFonts w:ascii="Comic Sans MS" w:eastAsia="Times New Roman" w:hAnsi="Comic Sans MS" w:cs="Times New Roman"/>
      <w:b/>
      <w:sz w:val="20"/>
      <w:szCs w:val="20"/>
      <w:lang w:val="es-ES_tradnl" w:eastAsia="es-ES"/>
    </w:rPr>
  </w:style>
  <w:style w:type="paragraph" w:styleId="Encabezado">
    <w:name w:val="header"/>
    <w:basedOn w:val="Normal"/>
    <w:link w:val="EncabezadoCar"/>
    <w:rsid w:val="00F443EB"/>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rsid w:val="00F443EB"/>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443EB"/>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F443EB"/>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443EB"/>
  </w:style>
  <w:style w:type="paragraph" w:styleId="TDC1">
    <w:name w:val="toc 1"/>
    <w:basedOn w:val="Normal"/>
    <w:next w:val="Normal"/>
    <w:autoRedefine/>
    <w:uiPriority w:val="39"/>
    <w:rsid w:val="00F443EB"/>
    <w:pPr>
      <w:spacing w:before="120" w:after="120" w:line="240" w:lineRule="auto"/>
    </w:pPr>
    <w:rPr>
      <w:rFonts w:ascii="Times New Roman" w:eastAsia="Times New Roman" w:hAnsi="Times New Roman" w:cs="Times New Roman"/>
      <w:b/>
      <w:caps/>
      <w:sz w:val="28"/>
      <w:szCs w:val="20"/>
      <w:lang w:val="es-ES_tradnl" w:eastAsia="es-ES"/>
    </w:rPr>
  </w:style>
  <w:style w:type="paragraph" w:styleId="TDC2">
    <w:name w:val="toc 2"/>
    <w:basedOn w:val="Normal"/>
    <w:next w:val="Normal"/>
    <w:autoRedefine/>
    <w:uiPriority w:val="39"/>
    <w:rsid w:val="00F443EB"/>
    <w:pPr>
      <w:spacing w:after="0" w:line="240" w:lineRule="auto"/>
      <w:ind w:left="198"/>
    </w:pPr>
    <w:rPr>
      <w:rFonts w:ascii="Times New Roman" w:eastAsia="Times New Roman" w:hAnsi="Times New Roman" w:cs="Times New Roman"/>
      <w:smallCaps/>
      <w:sz w:val="24"/>
      <w:szCs w:val="20"/>
      <w:lang w:val="es-ES_tradnl" w:eastAsia="es-ES"/>
    </w:rPr>
  </w:style>
  <w:style w:type="paragraph" w:styleId="Textoindependiente">
    <w:name w:val="Body Text"/>
    <w:basedOn w:val="Normal"/>
    <w:link w:val="TextoindependienteCar"/>
    <w:rsid w:val="00F443EB"/>
    <w:pPr>
      <w:spacing w:after="0" w:line="240" w:lineRule="auto"/>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rsid w:val="00F443EB"/>
    <w:rPr>
      <w:rFonts w:ascii="Times New Roman" w:eastAsia="Times New Roman" w:hAnsi="Times New Roman" w:cs="Times New Roman"/>
      <w:sz w:val="24"/>
      <w:szCs w:val="20"/>
      <w:lang w:val="es-ES_tradnl" w:eastAsia="es-ES"/>
    </w:rPr>
  </w:style>
  <w:style w:type="paragraph" w:styleId="Textoindependiente3">
    <w:name w:val="Body Text 3"/>
    <w:basedOn w:val="Normal"/>
    <w:link w:val="Textoindependiente3Car"/>
    <w:rsid w:val="00F443EB"/>
    <w:pPr>
      <w:spacing w:before="120" w:after="0" w:line="240" w:lineRule="auto"/>
    </w:pPr>
    <w:rPr>
      <w:rFonts w:ascii="Times New Roman" w:eastAsia="Times New Roman" w:hAnsi="Times New Roman" w:cs="Times New Roman"/>
      <w:color w:val="FF00FF"/>
      <w:sz w:val="24"/>
      <w:szCs w:val="20"/>
      <w:lang w:val="es-ES_tradnl" w:eastAsia="es-ES"/>
    </w:rPr>
  </w:style>
  <w:style w:type="character" w:customStyle="1" w:styleId="Textoindependiente3Car">
    <w:name w:val="Texto independiente 3 Car"/>
    <w:basedOn w:val="Fuentedeprrafopredeter"/>
    <w:link w:val="Textoindependiente3"/>
    <w:rsid w:val="00F443EB"/>
    <w:rPr>
      <w:rFonts w:ascii="Times New Roman" w:eastAsia="Times New Roman" w:hAnsi="Times New Roman" w:cs="Times New Roman"/>
      <w:color w:val="FF00FF"/>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4590</Words>
  <Characters>25246</Characters>
  <Application>Microsoft Office Word</Application>
  <DocSecurity>0</DocSecurity>
  <Lines>210</Lines>
  <Paragraphs>59</Paragraphs>
  <ScaleCrop>false</ScaleCrop>
  <Company>AC Computadores Servinet</Company>
  <LinksUpToDate>false</LinksUpToDate>
  <CharactersWithSpaces>29777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JPOSADA</cp:lastModifiedBy>
  <cp:revision>5</cp:revision>
  <cp:lastPrinted>2012-10-23T16:05:00Z</cp:lastPrinted>
  <dcterms:created xsi:type="dcterms:W3CDTF">2012-10-23T15:55:00Z</dcterms:created>
  <dcterms:modified xsi:type="dcterms:W3CDTF">2013-10-11T02:42:00Z</dcterms:modified>
</cp:coreProperties>
</file>