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9B9F7" w14:textId="77777777" w:rsidR="00596FAB" w:rsidRPr="00313830" w:rsidRDefault="00596FAB" w:rsidP="003A3D51">
      <w:pPr>
        <w:pStyle w:val="Ttulo"/>
        <w:rPr>
          <w:rFonts w:ascii="Times New Roman" w:hAnsi="Times New Roman"/>
          <w:sz w:val="32"/>
        </w:rPr>
      </w:pPr>
      <w:bookmarkStart w:id="0" w:name="_Toc2563871"/>
      <w:r w:rsidRPr="00313830">
        <w:rPr>
          <w:rFonts w:ascii="Times New Roman" w:hAnsi="Times New Roman"/>
          <w:sz w:val="32"/>
        </w:rPr>
        <w:t>República de Colombia</w:t>
      </w:r>
    </w:p>
    <w:p w14:paraId="53E007EE" w14:textId="77777777" w:rsidR="00596FAB" w:rsidRPr="00313830" w:rsidRDefault="00596FAB" w:rsidP="003A3D51">
      <w:pPr>
        <w:pStyle w:val="Ttulo"/>
        <w:rPr>
          <w:rFonts w:ascii="Times New Roman" w:hAnsi="Times New Roman"/>
          <w:sz w:val="32"/>
        </w:rPr>
      </w:pPr>
      <w:r w:rsidRPr="00313830">
        <w:rPr>
          <w:rFonts w:ascii="Times New Roman" w:hAnsi="Times New Roman"/>
          <w:sz w:val="32"/>
        </w:rPr>
        <w:t>MINISTERIO DE EDUCACIÓN NACIONAL</w:t>
      </w:r>
    </w:p>
    <w:p w14:paraId="549D0F13" w14:textId="77777777" w:rsidR="00D6700B" w:rsidRPr="00313830" w:rsidRDefault="00D6700B" w:rsidP="003A3D51">
      <w:pPr>
        <w:pStyle w:val="Ttulo"/>
        <w:rPr>
          <w:rFonts w:ascii="Times New Roman" w:hAnsi="Times New Roman"/>
          <w:sz w:val="32"/>
        </w:rPr>
      </w:pPr>
    </w:p>
    <w:p w14:paraId="28582F09" w14:textId="77777777" w:rsidR="00596FAB" w:rsidRPr="00313830" w:rsidRDefault="00596FAB" w:rsidP="003A3D51">
      <w:pPr>
        <w:pStyle w:val="Ttulo"/>
        <w:rPr>
          <w:rFonts w:ascii="Times New Roman" w:hAnsi="Times New Roman"/>
          <w:sz w:val="32"/>
        </w:rPr>
      </w:pPr>
      <w:r w:rsidRPr="00313830">
        <w:rPr>
          <w:rFonts w:ascii="Times New Roman" w:hAnsi="Times New Roman"/>
          <w:sz w:val="32"/>
        </w:rPr>
        <w:t>Programa Nuevo Sistema Escolar</w:t>
      </w:r>
    </w:p>
    <w:p w14:paraId="5A112BA8" w14:textId="77777777" w:rsidR="00596FAB" w:rsidRPr="00313830" w:rsidRDefault="00596FAB" w:rsidP="003A3D51">
      <w:pPr>
        <w:pStyle w:val="Ttulo"/>
        <w:rPr>
          <w:rFonts w:ascii="Times New Roman" w:hAnsi="Times New Roman"/>
          <w:sz w:val="32"/>
        </w:rPr>
      </w:pPr>
      <w:r w:rsidRPr="00313830">
        <w:rPr>
          <w:rFonts w:ascii="Times New Roman" w:hAnsi="Times New Roman"/>
          <w:sz w:val="32"/>
        </w:rPr>
        <w:t>Diagnóstico, diseño e implementación de procesos para la modernización de Secretarías de Educación</w:t>
      </w:r>
    </w:p>
    <w:p w14:paraId="5FC4BF7E" w14:textId="77777777" w:rsidR="00596FAB" w:rsidRPr="00313830" w:rsidRDefault="00596FAB" w:rsidP="003A3D51">
      <w:pPr>
        <w:pStyle w:val="Ttulo"/>
        <w:rPr>
          <w:rFonts w:ascii="Times New Roman" w:hAnsi="Times New Roman"/>
          <w:sz w:val="32"/>
        </w:rPr>
      </w:pPr>
    </w:p>
    <w:p w14:paraId="19F34175" w14:textId="77777777" w:rsidR="00596FAB" w:rsidRPr="0018130B" w:rsidRDefault="00785EB1" w:rsidP="003A3D51">
      <w:pPr>
        <w:pStyle w:val="Ttulo"/>
        <w:rPr>
          <w:rFonts w:ascii="Times New Roman" w:hAnsi="Times New Roman"/>
          <w:sz w:val="32"/>
        </w:rPr>
      </w:pPr>
      <w:r w:rsidRPr="0018130B">
        <w:rPr>
          <w:rFonts w:ascii="Times New Roman" w:hAnsi="Times New Roman"/>
          <w:sz w:val="32"/>
        </w:rPr>
        <w:t>SECRETARÍ</w:t>
      </w:r>
      <w:r w:rsidR="00596FAB" w:rsidRPr="0018130B">
        <w:rPr>
          <w:rFonts w:ascii="Times New Roman" w:hAnsi="Times New Roman"/>
          <w:sz w:val="32"/>
        </w:rPr>
        <w:t xml:space="preserve">A DE EDUCACIÓN </w:t>
      </w:r>
      <w:r w:rsidR="00860E75" w:rsidRPr="0018130B">
        <w:rPr>
          <w:rFonts w:ascii="Times New Roman" w:hAnsi="Times New Roman"/>
          <w:sz w:val="32"/>
        </w:rPr>
        <w:t xml:space="preserve">DE </w:t>
      </w:r>
      <w:r w:rsidR="00D95CC4">
        <w:rPr>
          <w:rFonts w:ascii="Times New Roman" w:hAnsi="Times New Roman"/>
          <w:sz w:val="32"/>
        </w:rPr>
        <w:t>NORTE DE SANTANDER</w:t>
      </w:r>
    </w:p>
    <w:p w14:paraId="2422E293" w14:textId="77777777" w:rsidR="00596FAB" w:rsidRPr="00313830" w:rsidRDefault="00596FAB" w:rsidP="003A3D51">
      <w:pPr>
        <w:pStyle w:val="Ttulo"/>
        <w:rPr>
          <w:rFonts w:ascii="Times New Roman" w:hAnsi="Times New Roman"/>
          <w:sz w:val="32"/>
        </w:rPr>
      </w:pPr>
    </w:p>
    <w:p w14:paraId="695AD64D" w14:textId="77777777" w:rsidR="00596FAB" w:rsidRPr="00313830" w:rsidRDefault="00E53822" w:rsidP="003A3D51">
      <w:pPr>
        <w:pStyle w:val="Ttulo"/>
        <w:rPr>
          <w:rFonts w:ascii="Times New Roman" w:hAnsi="Times New Roman"/>
          <w:sz w:val="32"/>
        </w:rPr>
      </w:pPr>
      <w:r w:rsidRPr="00313830">
        <w:rPr>
          <w:rFonts w:ascii="Times New Roman" w:hAnsi="Times New Roman"/>
          <w:sz w:val="32"/>
        </w:rPr>
        <w:t xml:space="preserve">DISEÑO DETALLADO </w:t>
      </w:r>
      <w:r w:rsidR="00596FAB" w:rsidRPr="00313830">
        <w:rPr>
          <w:rFonts w:ascii="Times New Roman" w:hAnsi="Times New Roman"/>
          <w:sz w:val="32"/>
        </w:rPr>
        <w:t xml:space="preserve">DEL </w:t>
      </w:r>
      <w:r w:rsidRPr="00313830">
        <w:rPr>
          <w:rFonts w:ascii="Times New Roman" w:hAnsi="Times New Roman"/>
          <w:sz w:val="32"/>
        </w:rPr>
        <w:t>SUB</w:t>
      </w:r>
      <w:r w:rsidR="00596FAB" w:rsidRPr="00313830">
        <w:rPr>
          <w:rFonts w:ascii="Times New Roman" w:hAnsi="Times New Roman"/>
          <w:sz w:val="32"/>
        </w:rPr>
        <w:t>PROCESO</w:t>
      </w:r>
    </w:p>
    <w:p w14:paraId="5CDC2AF4" w14:textId="77777777" w:rsidR="006D6709" w:rsidRPr="00313830" w:rsidRDefault="00313830" w:rsidP="006D6709">
      <w:pPr>
        <w:pStyle w:val="Ttulo"/>
        <w:rPr>
          <w:rFonts w:ascii="Times New Roman" w:hAnsi="Times New Roman"/>
          <w:i/>
          <w:sz w:val="32"/>
          <w:u w:val="single"/>
        </w:rPr>
      </w:pPr>
      <w:r w:rsidRPr="00313830">
        <w:rPr>
          <w:rFonts w:ascii="Times New Roman" w:hAnsi="Times New Roman"/>
          <w:i/>
          <w:sz w:val="32"/>
          <w:u w:val="single"/>
        </w:rPr>
        <w:t>“L01.01 FORMULACIÓ</w:t>
      </w:r>
      <w:r w:rsidR="006D6709" w:rsidRPr="00313830">
        <w:rPr>
          <w:rFonts w:ascii="Times New Roman" w:hAnsi="Times New Roman"/>
          <w:i/>
          <w:sz w:val="32"/>
          <w:u w:val="single"/>
        </w:rPr>
        <w:t>N”</w:t>
      </w:r>
    </w:p>
    <w:p w14:paraId="0568AA76" w14:textId="77777777" w:rsidR="006D6709" w:rsidRPr="00313830" w:rsidRDefault="006D6709" w:rsidP="006D6709">
      <w:pPr>
        <w:pStyle w:val="Ttulo"/>
        <w:rPr>
          <w:rFonts w:ascii="Times New Roman" w:hAnsi="Times New Roman"/>
          <w:sz w:val="32"/>
        </w:rPr>
      </w:pPr>
    </w:p>
    <w:p w14:paraId="1B601FDA" w14:textId="77777777" w:rsidR="006D6709" w:rsidRPr="00313830" w:rsidRDefault="006D6709" w:rsidP="006D6709">
      <w:pPr>
        <w:pStyle w:val="Ttulo"/>
        <w:rPr>
          <w:rFonts w:ascii="Times New Roman" w:hAnsi="Times New Roman"/>
          <w:sz w:val="24"/>
          <w:szCs w:val="24"/>
        </w:rPr>
      </w:pPr>
      <w:r w:rsidRPr="00313830">
        <w:rPr>
          <w:rFonts w:ascii="Times New Roman" w:hAnsi="Times New Roman"/>
          <w:sz w:val="24"/>
          <w:szCs w:val="24"/>
        </w:rPr>
        <w:t xml:space="preserve">PERTENECIENTE AL MACROPROCESO </w:t>
      </w:r>
    </w:p>
    <w:p w14:paraId="51B29D66" w14:textId="77777777" w:rsidR="006D6709" w:rsidRPr="00313830" w:rsidRDefault="006D6709" w:rsidP="006D6709">
      <w:pPr>
        <w:pStyle w:val="Ttulo"/>
        <w:rPr>
          <w:rFonts w:ascii="Times New Roman" w:hAnsi="Times New Roman"/>
          <w:i/>
          <w:sz w:val="24"/>
          <w:szCs w:val="24"/>
        </w:rPr>
      </w:pPr>
      <w:r w:rsidRPr="00313830">
        <w:rPr>
          <w:rFonts w:ascii="Times New Roman" w:hAnsi="Times New Roman"/>
          <w:i/>
          <w:sz w:val="24"/>
          <w:szCs w:val="24"/>
        </w:rPr>
        <w:t>“L. GESTI</w:t>
      </w:r>
      <w:r w:rsidR="00F942D7">
        <w:rPr>
          <w:rFonts w:ascii="Times New Roman" w:hAnsi="Times New Roman"/>
          <w:i/>
          <w:sz w:val="24"/>
          <w:szCs w:val="24"/>
        </w:rPr>
        <w:t>Ó</w:t>
      </w:r>
      <w:r w:rsidRPr="00313830">
        <w:rPr>
          <w:rFonts w:ascii="Times New Roman" w:hAnsi="Times New Roman"/>
          <w:i/>
          <w:sz w:val="24"/>
          <w:szCs w:val="24"/>
        </w:rPr>
        <w:t xml:space="preserve">N DE </w:t>
      </w:r>
      <w:r w:rsidR="00860E75">
        <w:rPr>
          <w:rFonts w:ascii="Times New Roman" w:hAnsi="Times New Roman"/>
          <w:i/>
          <w:sz w:val="24"/>
          <w:szCs w:val="24"/>
        </w:rPr>
        <w:t xml:space="preserve">LA </w:t>
      </w:r>
      <w:r w:rsidRPr="00313830">
        <w:rPr>
          <w:rFonts w:ascii="Times New Roman" w:hAnsi="Times New Roman"/>
          <w:i/>
          <w:sz w:val="24"/>
          <w:szCs w:val="24"/>
        </w:rPr>
        <w:t>TECNOLOG</w:t>
      </w:r>
      <w:r w:rsidR="00302E4A">
        <w:rPr>
          <w:rFonts w:ascii="Times New Roman" w:hAnsi="Times New Roman"/>
          <w:i/>
          <w:sz w:val="24"/>
          <w:szCs w:val="24"/>
        </w:rPr>
        <w:t>ÍA</w:t>
      </w:r>
      <w:r w:rsidRPr="00313830">
        <w:rPr>
          <w:rFonts w:ascii="Times New Roman" w:hAnsi="Times New Roman"/>
          <w:i/>
          <w:sz w:val="24"/>
          <w:szCs w:val="24"/>
        </w:rPr>
        <w:t xml:space="preserve"> INFORM</w:t>
      </w:r>
      <w:r w:rsidR="00302E4A">
        <w:rPr>
          <w:rFonts w:ascii="Times New Roman" w:hAnsi="Times New Roman"/>
          <w:i/>
          <w:sz w:val="24"/>
          <w:szCs w:val="24"/>
        </w:rPr>
        <w:t>Á</w:t>
      </w:r>
      <w:r w:rsidRPr="00313830">
        <w:rPr>
          <w:rFonts w:ascii="Times New Roman" w:hAnsi="Times New Roman"/>
          <w:i/>
          <w:sz w:val="24"/>
          <w:szCs w:val="24"/>
        </w:rPr>
        <w:t>TICA”</w:t>
      </w:r>
    </w:p>
    <w:p w14:paraId="4C4D3C87" w14:textId="77777777" w:rsidR="006D6709" w:rsidRPr="00313830" w:rsidRDefault="006D6709" w:rsidP="006D6709">
      <w:pPr>
        <w:pStyle w:val="Ttulo"/>
        <w:rPr>
          <w:rFonts w:ascii="Times New Roman" w:hAnsi="Times New Roman"/>
          <w:i/>
          <w:color w:val="FF6600"/>
          <w:sz w:val="24"/>
          <w:szCs w:val="24"/>
        </w:rPr>
      </w:pPr>
      <w:r w:rsidRPr="00313830">
        <w:rPr>
          <w:rFonts w:ascii="Times New Roman" w:hAnsi="Times New Roman"/>
          <w:i/>
          <w:color w:val="FF6600"/>
          <w:sz w:val="24"/>
          <w:szCs w:val="24"/>
        </w:rPr>
        <w:t xml:space="preserve"> </w:t>
      </w:r>
      <w:r w:rsidRPr="00313830">
        <w:rPr>
          <w:rFonts w:ascii="Times New Roman" w:hAnsi="Times New Roman"/>
          <w:i/>
          <w:sz w:val="24"/>
          <w:szCs w:val="24"/>
        </w:rPr>
        <w:t>Y PROCESO</w:t>
      </w:r>
      <w:r w:rsidRPr="00313830">
        <w:rPr>
          <w:rFonts w:ascii="Times New Roman" w:hAnsi="Times New Roman"/>
          <w:i/>
          <w:color w:val="FF6600"/>
          <w:sz w:val="24"/>
          <w:szCs w:val="24"/>
        </w:rPr>
        <w:t xml:space="preserve"> </w:t>
      </w:r>
    </w:p>
    <w:p w14:paraId="4A17E527" w14:textId="77777777" w:rsidR="006D6709" w:rsidRPr="00313830" w:rsidRDefault="006D6709" w:rsidP="006D6709">
      <w:pPr>
        <w:pStyle w:val="Ttulo"/>
        <w:rPr>
          <w:rFonts w:ascii="Times New Roman" w:hAnsi="Times New Roman"/>
          <w:sz w:val="24"/>
          <w:szCs w:val="24"/>
        </w:rPr>
      </w:pPr>
      <w:r w:rsidRPr="00313830">
        <w:rPr>
          <w:rFonts w:ascii="Times New Roman" w:hAnsi="Times New Roman"/>
          <w:i/>
          <w:sz w:val="24"/>
          <w:szCs w:val="24"/>
        </w:rPr>
        <w:t>“L01</w:t>
      </w:r>
      <w:r w:rsidRPr="00313830">
        <w:rPr>
          <w:rFonts w:ascii="Times New Roman" w:hAnsi="Times New Roman"/>
          <w:i/>
          <w:color w:val="000000"/>
          <w:sz w:val="24"/>
          <w:szCs w:val="24"/>
        </w:rPr>
        <w:t>.</w:t>
      </w:r>
      <w:r w:rsidRPr="00313830">
        <w:rPr>
          <w:rFonts w:ascii="Arial" w:hAnsi="Arial" w:cs="Arial"/>
          <w:b w:val="0"/>
          <w:color w:val="000000"/>
          <w:sz w:val="18"/>
          <w:szCs w:val="18"/>
        </w:rPr>
        <w:t xml:space="preserve"> </w:t>
      </w:r>
      <w:r w:rsidRPr="00313830">
        <w:rPr>
          <w:rFonts w:ascii="Times New Roman" w:hAnsi="Times New Roman"/>
          <w:bCs/>
          <w:i/>
          <w:iCs/>
          <w:color w:val="000000"/>
          <w:sz w:val="24"/>
        </w:rPr>
        <w:t>FORMULACIÓN Y EJECUCIÓN DEL PLAN DE TECNOLOGÍA E INFORM</w:t>
      </w:r>
      <w:r w:rsidR="00302E4A">
        <w:rPr>
          <w:rFonts w:ascii="Times New Roman" w:hAnsi="Times New Roman"/>
          <w:bCs/>
          <w:i/>
          <w:iCs/>
          <w:color w:val="000000"/>
          <w:sz w:val="24"/>
        </w:rPr>
        <w:t>Á</w:t>
      </w:r>
      <w:r w:rsidRPr="00313830">
        <w:rPr>
          <w:rFonts w:ascii="Times New Roman" w:hAnsi="Times New Roman"/>
          <w:bCs/>
          <w:i/>
          <w:iCs/>
          <w:color w:val="000000"/>
          <w:sz w:val="24"/>
        </w:rPr>
        <w:t>TICA</w:t>
      </w:r>
      <w:r w:rsidRPr="00313830">
        <w:rPr>
          <w:rFonts w:ascii="Times New Roman" w:hAnsi="Times New Roman"/>
          <w:i/>
          <w:sz w:val="24"/>
          <w:szCs w:val="24"/>
        </w:rPr>
        <w:t>”</w:t>
      </w:r>
    </w:p>
    <w:p w14:paraId="11BEE868" w14:textId="77777777" w:rsidR="006D6709" w:rsidRDefault="006D6709" w:rsidP="006D6709">
      <w:pPr>
        <w:pStyle w:val="Ttulo"/>
        <w:rPr>
          <w:rFonts w:ascii="Times New Roman" w:hAnsi="Times New Roman"/>
          <w:sz w:val="32"/>
        </w:rPr>
      </w:pPr>
    </w:p>
    <w:p w14:paraId="63E68C16" w14:textId="77777777" w:rsidR="00860E75" w:rsidRPr="00313830" w:rsidRDefault="00860E75" w:rsidP="006D6709">
      <w:pPr>
        <w:pStyle w:val="Ttulo"/>
        <w:rPr>
          <w:rFonts w:ascii="Times New Roman" w:hAnsi="Times New Roman"/>
          <w:sz w:val="32"/>
        </w:rPr>
      </w:pPr>
    </w:p>
    <w:p w14:paraId="1E990B93" w14:textId="1022B573" w:rsidR="006D6709" w:rsidRPr="00313830" w:rsidRDefault="00A85C30" w:rsidP="006D6709">
      <w:pPr>
        <w:pStyle w:val="Ttulo"/>
        <w:rPr>
          <w:rFonts w:ascii="Times New Roman" w:hAnsi="Times New Roman"/>
          <w:sz w:val="32"/>
        </w:rPr>
      </w:pPr>
      <w:r>
        <w:rPr>
          <w:rFonts w:ascii="Times New Roman" w:hAnsi="Times New Roman"/>
          <w:sz w:val="32"/>
        </w:rPr>
        <w:t>Julio</w:t>
      </w:r>
      <w:r w:rsidR="006D6709" w:rsidRPr="00313830">
        <w:rPr>
          <w:rFonts w:ascii="Times New Roman" w:hAnsi="Times New Roman"/>
          <w:sz w:val="32"/>
        </w:rPr>
        <w:t xml:space="preserve"> de 20</w:t>
      </w:r>
      <w:r>
        <w:rPr>
          <w:rFonts w:ascii="Times New Roman" w:hAnsi="Times New Roman"/>
          <w:sz w:val="32"/>
        </w:rPr>
        <w:t>2</w:t>
      </w:r>
      <w:r w:rsidR="006D6709" w:rsidRPr="00313830">
        <w:rPr>
          <w:rFonts w:ascii="Times New Roman" w:hAnsi="Times New Roman"/>
          <w:sz w:val="32"/>
        </w:rPr>
        <w:t>6</w:t>
      </w:r>
    </w:p>
    <w:p w14:paraId="705DC93C" w14:textId="77777777" w:rsidR="006D6709" w:rsidRPr="00313830" w:rsidRDefault="006D6709" w:rsidP="00AC0E98">
      <w:pPr>
        <w:jc w:val="both"/>
        <w:rPr>
          <w:b/>
        </w:rPr>
      </w:pPr>
    </w:p>
    <w:p w14:paraId="58FE03E6" w14:textId="77777777" w:rsidR="008B68D0" w:rsidRDefault="008B68D0" w:rsidP="001E32AF">
      <w:pPr>
        <w:jc w:val="both"/>
        <w:rPr>
          <w:b/>
        </w:rPr>
      </w:pPr>
    </w:p>
    <w:p w14:paraId="23E86732" w14:textId="77777777" w:rsidR="001E32AF" w:rsidRDefault="001E32AF" w:rsidP="001E32AF">
      <w:pPr>
        <w:jc w:val="both"/>
        <w:rPr>
          <w:b/>
        </w:rPr>
      </w:pPr>
      <w:r w:rsidRPr="00BA22FA">
        <w:rPr>
          <w:b/>
        </w:rPr>
        <w:t>INFORMACIÓN DEL DOCUMENTO</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1527"/>
        <w:gridCol w:w="3141"/>
        <w:gridCol w:w="3837"/>
      </w:tblGrid>
      <w:tr w:rsidR="002B098D" w:rsidRPr="006C4ADF" w14:paraId="098447A4" w14:textId="77777777">
        <w:tc>
          <w:tcPr>
            <w:tcW w:w="1101" w:type="dxa"/>
            <w:tcBorders>
              <w:bottom w:val="single" w:sz="6" w:space="0" w:color="auto"/>
            </w:tcBorders>
            <w:shd w:val="clear" w:color="auto" w:fill="B3B3B3"/>
          </w:tcPr>
          <w:p w14:paraId="25CBBE6F" w14:textId="77777777" w:rsidR="002B098D" w:rsidRPr="006C4ADF" w:rsidRDefault="002B098D" w:rsidP="002B098D">
            <w:pPr>
              <w:spacing w:before="0" w:after="0"/>
              <w:rPr>
                <w:b/>
              </w:rPr>
            </w:pPr>
            <w:r w:rsidRPr="006C4ADF">
              <w:rPr>
                <w:b/>
              </w:rPr>
              <w:t>Versión</w:t>
            </w:r>
          </w:p>
        </w:tc>
        <w:tc>
          <w:tcPr>
            <w:tcW w:w="1527" w:type="dxa"/>
            <w:tcBorders>
              <w:bottom w:val="single" w:sz="6" w:space="0" w:color="auto"/>
            </w:tcBorders>
            <w:shd w:val="clear" w:color="auto" w:fill="B3B3B3"/>
          </w:tcPr>
          <w:p w14:paraId="145576ED" w14:textId="77777777" w:rsidR="002B098D" w:rsidRPr="006C4ADF" w:rsidRDefault="002B098D" w:rsidP="002B098D">
            <w:pPr>
              <w:spacing w:before="0" w:after="0"/>
              <w:rPr>
                <w:b/>
              </w:rPr>
            </w:pPr>
            <w:r w:rsidRPr="006C4ADF">
              <w:rPr>
                <w:b/>
              </w:rPr>
              <w:t xml:space="preserve">Fecha </w:t>
            </w:r>
          </w:p>
          <w:p w14:paraId="2DC02A54" w14:textId="77777777" w:rsidR="002B098D" w:rsidRPr="006C4ADF" w:rsidRDefault="002B098D" w:rsidP="002B098D">
            <w:pPr>
              <w:spacing w:before="0" w:after="0"/>
              <w:rPr>
                <w:b/>
              </w:rPr>
            </w:pPr>
            <w:r w:rsidRPr="006C4ADF">
              <w:t xml:space="preserve"> [dd/mm/yy]</w:t>
            </w:r>
          </w:p>
        </w:tc>
        <w:tc>
          <w:tcPr>
            <w:tcW w:w="3141" w:type="dxa"/>
            <w:tcBorders>
              <w:bottom w:val="single" w:sz="6" w:space="0" w:color="auto"/>
            </w:tcBorders>
            <w:shd w:val="clear" w:color="auto" w:fill="B3B3B3"/>
          </w:tcPr>
          <w:p w14:paraId="4024B640" w14:textId="77777777" w:rsidR="002B098D" w:rsidRPr="006C4ADF" w:rsidRDefault="002B098D" w:rsidP="002B098D">
            <w:pPr>
              <w:spacing w:before="0" w:after="0"/>
              <w:rPr>
                <w:b/>
              </w:rPr>
            </w:pPr>
            <w:r w:rsidRPr="006C4ADF">
              <w:rPr>
                <w:b/>
              </w:rPr>
              <w:t xml:space="preserve">Elaborado por: </w:t>
            </w:r>
          </w:p>
        </w:tc>
        <w:tc>
          <w:tcPr>
            <w:tcW w:w="3837" w:type="dxa"/>
            <w:tcBorders>
              <w:bottom w:val="single" w:sz="6" w:space="0" w:color="auto"/>
            </w:tcBorders>
            <w:shd w:val="clear" w:color="auto" w:fill="B3B3B3"/>
          </w:tcPr>
          <w:p w14:paraId="5B709801" w14:textId="77777777" w:rsidR="002B098D" w:rsidRPr="006C4ADF" w:rsidRDefault="002B098D" w:rsidP="002B098D">
            <w:pPr>
              <w:spacing w:before="0" w:after="0"/>
              <w:rPr>
                <w:b/>
              </w:rPr>
            </w:pPr>
            <w:r w:rsidRPr="006C4ADF">
              <w:rPr>
                <w:b/>
              </w:rPr>
              <w:t>Razón de la actualización</w:t>
            </w:r>
          </w:p>
        </w:tc>
      </w:tr>
      <w:tr w:rsidR="00095EDA" w:rsidRPr="006C4ADF" w14:paraId="436D99E4" w14:textId="77777777" w:rsidTr="00A85C30">
        <w:tc>
          <w:tcPr>
            <w:tcW w:w="1101" w:type="dxa"/>
            <w:tcBorders>
              <w:top w:val="single" w:sz="6" w:space="0" w:color="auto"/>
              <w:left w:val="single" w:sz="6" w:space="0" w:color="auto"/>
              <w:bottom w:val="single" w:sz="6" w:space="0" w:color="auto"/>
              <w:right w:val="single" w:sz="6" w:space="0" w:color="auto"/>
            </w:tcBorders>
          </w:tcPr>
          <w:p w14:paraId="1B98472E" w14:textId="77777777" w:rsidR="00095EDA" w:rsidRPr="002001EE" w:rsidRDefault="00095EDA" w:rsidP="00EF3420">
            <w:pPr>
              <w:jc w:val="both"/>
            </w:pPr>
            <w:r w:rsidRPr="002001EE">
              <w:t>1.0</w:t>
            </w:r>
          </w:p>
        </w:tc>
        <w:tc>
          <w:tcPr>
            <w:tcW w:w="1527" w:type="dxa"/>
            <w:tcBorders>
              <w:top w:val="single" w:sz="6" w:space="0" w:color="auto"/>
              <w:left w:val="single" w:sz="6" w:space="0" w:color="auto"/>
              <w:bottom w:val="single" w:sz="6" w:space="0" w:color="auto"/>
            </w:tcBorders>
          </w:tcPr>
          <w:p w14:paraId="6DD06B29" w14:textId="5297E63E" w:rsidR="00095EDA" w:rsidRPr="00F76032" w:rsidRDefault="00095EDA" w:rsidP="00EF3420">
            <w:pPr>
              <w:jc w:val="both"/>
            </w:pPr>
            <w:r>
              <w:t>05</w:t>
            </w:r>
            <w:r w:rsidRPr="00F76032">
              <w:t>/</w:t>
            </w:r>
            <w:r>
              <w:t>01/</w:t>
            </w:r>
            <w:r w:rsidR="00A85C30">
              <w:t>20</w:t>
            </w:r>
            <w:r w:rsidRPr="00F76032">
              <w:t>0</w:t>
            </w:r>
            <w:r>
              <w:t>5</w:t>
            </w:r>
          </w:p>
        </w:tc>
        <w:tc>
          <w:tcPr>
            <w:tcW w:w="3141" w:type="dxa"/>
          </w:tcPr>
          <w:p w14:paraId="351D6525" w14:textId="77777777" w:rsidR="00095EDA" w:rsidRPr="00A23E77" w:rsidRDefault="00095EDA" w:rsidP="00EF3420">
            <w:pPr>
              <w:jc w:val="both"/>
            </w:pPr>
            <w:r>
              <w:t>Luis Fernando Uribe Angarita</w:t>
            </w:r>
            <w:r w:rsidRPr="00A23E77">
              <w:t xml:space="preserve"> </w:t>
            </w:r>
          </w:p>
        </w:tc>
        <w:tc>
          <w:tcPr>
            <w:tcW w:w="3837" w:type="dxa"/>
            <w:tcBorders>
              <w:top w:val="single" w:sz="6" w:space="0" w:color="auto"/>
              <w:bottom w:val="single" w:sz="6" w:space="0" w:color="auto"/>
              <w:right w:val="single" w:sz="6" w:space="0" w:color="auto"/>
            </w:tcBorders>
          </w:tcPr>
          <w:p w14:paraId="6A75C759" w14:textId="77777777" w:rsidR="00095EDA" w:rsidRPr="002001EE" w:rsidRDefault="00095EDA" w:rsidP="00EF3420">
            <w:pPr>
              <w:jc w:val="both"/>
            </w:pPr>
            <w:r w:rsidRPr="002001EE">
              <w:t>Elaboración del Documento</w:t>
            </w:r>
          </w:p>
        </w:tc>
      </w:tr>
      <w:tr w:rsidR="00A85C30" w:rsidRPr="00EA41D8" w14:paraId="0CDC253C" w14:textId="77777777" w:rsidTr="00EA41D8">
        <w:trPr>
          <w:trHeight w:val="3540"/>
        </w:trPr>
        <w:tc>
          <w:tcPr>
            <w:tcW w:w="1101" w:type="dxa"/>
            <w:tcBorders>
              <w:top w:val="single" w:sz="6" w:space="0" w:color="auto"/>
              <w:left w:val="single" w:sz="6" w:space="0" w:color="auto"/>
              <w:bottom w:val="single" w:sz="6" w:space="0" w:color="auto"/>
              <w:right w:val="single" w:sz="6" w:space="0" w:color="auto"/>
            </w:tcBorders>
          </w:tcPr>
          <w:p w14:paraId="07ACC136" w14:textId="3A57CEFC" w:rsidR="00A85C30" w:rsidRPr="002001EE" w:rsidRDefault="00A85C30" w:rsidP="00EA41D8">
            <w:pPr>
              <w:spacing w:before="0" w:after="0"/>
              <w:jc w:val="both"/>
            </w:pPr>
            <w:r>
              <w:t>2.0</w:t>
            </w:r>
          </w:p>
        </w:tc>
        <w:tc>
          <w:tcPr>
            <w:tcW w:w="1527" w:type="dxa"/>
            <w:tcBorders>
              <w:top w:val="single" w:sz="6" w:space="0" w:color="auto"/>
              <w:left w:val="single" w:sz="6" w:space="0" w:color="auto"/>
              <w:bottom w:val="single" w:sz="6" w:space="0" w:color="auto"/>
            </w:tcBorders>
          </w:tcPr>
          <w:p w14:paraId="097CD6CA" w14:textId="1F8A6421" w:rsidR="00A85C30" w:rsidRDefault="00EA41D8" w:rsidP="00EA41D8">
            <w:pPr>
              <w:spacing w:before="0" w:after="0"/>
              <w:jc w:val="both"/>
            </w:pPr>
            <w:r>
              <w:t>03</w:t>
            </w:r>
            <w:r w:rsidR="00A85C30">
              <w:t>/0</w:t>
            </w:r>
            <w:r>
              <w:t>6</w:t>
            </w:r>
            <w:r w:rsidR="00A85C30">
              <w:t>/2026</w:t>
            </w:r>
          </w:p>
        </w:tc>
        <w:tc>
          <w:tcPr>
            <w:tcW w:w="3141" w:type="dxa"/>
            <w:tcBorders>
              <w:bottom w:val="single" w:sz="6" w:space="0" w:color="auto"/>
            </w:tcBorders>
          </w:tcPr>
          <w:p w14:paraId="7BD7690C" w14:textId="77777777" w:rsidR="00A85C30" w:rsidRDefault="00A85C30" w:rsidP="00EA41D8">
            <w:pPr>
              <w:spacing w:before="0" w:after="0"/>
            </w:pPr>
          </w:p>
          <w:p w14:paraId="449CC678" w14:textId="3B6DBC23" w:rsidR="00A85C30" w:rsidRDefault="00A85C30" w:rsidP="00EA41D8">
            <w:pPr>
              <w:spacing w:before="0" w:after="0"/>
            </w:pPr>
            <w:r>
              <w:t>Wilmer Alexis Sánchez Amaya</w:t>
            </w:r>
          </w:p>
          <w:p w14:paraId="4D76B366" w14:textId="77777777" w:rsidR="00A85C30" w:rsidRDefault="00A85C30" w:rsidP="00EA41D8">
            <w:pPr>
              <w:spacing w:before="0" w:after="0"/>
            </w:pPr>
            <w:r>
              <w:t>Profesional Universitario Proceso L</w:t>
            </w:r>
          </w:p>
          <w:p w14:paraId="3BA227F5" w14:textId="77777777" w:rsidR="00A85C30" w:rsidRDefault="00A85C30" w:rsidP="00EA41D8">
            <w:pPr>
              <w:spacing w:before="0" w:after="0"/>
            </w:pPr>
          </w:p>
          <w:p w14:paraId="28DFB961" w14:textId="11E5E580" w:rsidR="00A85C30" w:rsidRDefault="00A85C30" w:rsidP="00EA41D8">
            <w:pPr>
              <w:spacing w:before="0" w:after="0"/>
            </w:pPr>
            <w:r>
              <w:t>Emilio Antonio Sánchez Pacheco</w:t>
            </w:r>
          </w:p>
          <w:p w14:paraId="4ACA78CA" w14:textId="56E3AE48" w:rsidR="00A85C30" w:rsidRDefault="00A85C30" w:rsidP="00EA41D8">
            <w:pPr>
              <w:spacing w:before="0" w:after="0"/>
            </w:pPr>
            <w:r>
              <w:t>Profesional Universitario Proceso L</w:t>
            </w:r>
          </w:p>
          <w:p w14:paraId="5488AD08" w14:textId="77777777" w:rsidR="00A85C30" w:rsidRDefault="00A85C30" w:rsidP="00EA41D8">
            <w:pPr>
              <w:spacing w:before="0" w:after="0"/>
            </w:pPr>
          </w:p>
          <w:p w14:paraId="1548B045" w14:textId="35228CFB" w:rsidR="00A85C30" w:rsidRDefault="00A85C30" w:rsidP="00EA41D8">
            <w:pPr>
              <w:spacing w:before="0" w:after="0"/>
              <w:jc w:val="both"/>
            </w:pPr>
          </w:p>
        </w:tc>
        <w:tc>
          <w:tcPr>
            <w:tcW w:w="3837" w:type="dxa"/>
            <w:tcBorders>
              <w:top w:val="single" w:sz="6" w:space="0" w:color="auto"/>
              <w:bottom w:val="single" w:sz="6" w:space="0" w:color="auto"/>
              <w:right w:val="single" w:sz="6" w:space="0" w:color="auto"/>
            </w:tcBorders>
          </w:tcPr>
          <w:p w14:paraId="209EF2FA" w14:textId="2B50E755" w:rsidR="00A85C30" w:rsidRPr="002001EE" w:rsidRDefault="00A85C30" w:rsidP="00EA41D8">
            <w:pPr>
              <w:spacing w:before="0" w:after="0"/>
              <w:jc w:val="both"/>
            </w:pPr>
            <w:r>
              <w:t>Actualización del documento</w:t>
            </w:r>
          </w:p>
        </w:tc>
      </w:tr>
    </w:tbl>
    <w:p w14:paraId="5EB5A3A2" w14:textId="77777777" w:rsidR="001E32AF" w:rsidRPr="00BA22FA" w:rsidRDefault="001E32AF" w:rsidP="001E32AF">
      <w:pPr>
        <w:jc w:val="both"/>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820"/>
      </w:tblGrid>
      <w:tr w:rsidR="00095EDA" w:rsidRPr="002001EE" w14:paraId="6B4CF058" w14:textId="77777777">
        <w:tc>
          <w:tcPr>
            <w:tcW w:w="4748" w:type="dxa"/>
          </w:tcPr>
          <w:p w14:paraId="79535597" w14:textId="77777777" w:rsidR="00095EDA" w:rsidRPr="00EA41D8" w:rsidRDefault="00095EDA" w:rsidP="00EF3420">
            <w:pPr>
              <w:jc w:val="both"/>
              <w:rPr>
                <w:b/>
                <w:bCs/>
              </w:rPr>
            </w:pPr>
            <w:r w:rsidRPr="00EA41D8">
              <w:rPr>
                <w:b/>
                <w:bCs/>
              </w:rPr>
              <w:t>Revisado por:</w:t>
            </w:r>
          </w:p>
          <w:p w14:paraId="0D077699" w14:textId="77777777" w:rsidR="00095EDA" w:rsidRPr="00EA41D8" w:rsidRDefault="00095EDA" w:rsidP="00EF3420">
            <w:pPr>
              <w:jc w:val="both"/>
            </w:pPr>
          </w:p>
          <w:p w14:paraId="50E5C7DA" w14:textId="77777777" w:rsidR="00EA41D8" w:rsidRPr="00EA41D8" w:rsidRDefault="00EA41D8" w:rsidP="00EA41D8">
            <w:pPr>
              <w:spacing w:before="0" w:after="0"/>
              <w:jc w:val="both"/>
            </w:pPr>
            <w:proofErr w:type="spellStart"/>
            <w:r w:rsidRPr="00EA41D8">
              <w:t>Ena</w:t>
            </w:r>
            <w:proofErr w:type="spellEnd"/>
            <w:r w:rsidRPr="00EA41D8">
              <w:t xml:space="preserve"> Lucero Godoy </w:t>
            </w:r>
            <w:proofErr w:type="spellStart"/>
            <w:r w:rsidRPr="00EA41D8">
              <w:t>Jaimes</w:t>
            </w:r>
            <w:proofErr w:type="spellEnd"/>
            <w:r w:rsidRPr="00EA41D8">
              <w:t xml:space="preserve"> </w:t>
            </w:r>
          </w:p>
          <w:p w14:paraId="1A30CDB7" w14:textId="77777777" w:rsidR="00EA41D8" w:rsidRPr="00EA41D8" w:rsidRDefault="00EA41D8" w:rsidP="00EA41D8">
            <w:pPr>
              <w:spacing w:before="0" w:after="0"/>
              <w:jc w:val="both"/>
            </w:pPr>
            <w:r w:rsidRPr="00EA41D8">
              <w:t>Subsecretaria Administrativa y Financiera</w:t>
            </w:r>
          </w:p>
          <w:p w14:paraId="5D509EF3" w14:textId="77777777" w:rsidR="00EA41D8" w:rsidRPr="00EA41D8" w:rsidRDefault="00EA41D8" w:rsidP="00EA41D8">
            <w:pPr>
              <w:spacing w:before="0" w:after="0"/>
              <w:jc w:val="both"/>
            </w:pPr>
            <w:r w:rsidRPr="00EA41D8">
              <w:t>Fecha: 23</w:t>
            </w:r>
            <w:r>
              <w:t>/07/2026</w:t>
            </w:r>
          </w:p>
          <w:p w14:paraId="4DADADDD" w14:textId="77777777" w:rsidR="00EA41D8" w:rsidRDefault="00EA41D8" w:rsidP="00EA41D8">
            <w:pPr>
              <w:spacing w:before="0" w:after="0"/>
              <w:jc w:val="both"/>
            </w:pPr>
          </w:p>
          <w:p w14:paraId="18AA4A48" w14:textId="77777777" w:rsidR="00EA41D8" w:rsidRDefault="00EA41D8" w:rsidP="00EA41D8">
            <w:pPr>
              <w:spacing w:before="0" w:after="0"/>
              <w:jc w:val="both"/>
            </w:pPr>
          </w:p>
          <w:p w14:paraId="4103449A" w14:textId="1AF3DE77" w:rsidR="00EA41D8" w:rsidRDefault="00EA41D8" w:rsidP="00EA41D8">
            <w:pPr>
              <w:spacing w:before="0" w:after="0"/>
              <w:jc w:val="both"/>
            </w:pPr>
            <w:r>
              <w:t>Karen Margarita Contreras</w:t>
            </w:r>
          </w:p>
          <w:p w14:paraId="356BAFF2" w14:textId="77777777" w:rsidR="00EA41D8" w:rsidRDefault="00EA41D8" w:rsidP="00EA41D8">
            <w:pPr>
              <w:spacing w:before="0" w:after="0"/>
              <w:jc w:val="both"/>
            </w:pPr>
            <w:r>
              <w:t>Líder del Proceso S.G.C.</w:t>
            </w:r>
          </w:p>
          <w:p w14:paraId="2B1AA25F" w14:textId="2A241BE5" w:rsidR="00095EDA" w:rsidRDefault="00EA41D8" w:rsidP="00EA41D8">
            <w:pPr>
              <w:spacing w:before="0" w:after="0"/>
              <w:jc w:val="both"/>
            </w:pPr>
            <w:r>
              <w:t>Fecha: 23/07/2026</w:t>
            </w:r>
          </w:p>
          <w:p w14:paraId="58DAFCD0" w14:textId="77777777" w:rsidR="00EA41D8" w:rsidRDefault="00EA41D8" w:rsidP="00EA41D8">
            <w:pPr>
              <w:spacing w:before="0" w:after="0"/>
              <w:jc w:val="both"/>
            </w:pPr>
          </w:p>
          <w:p w14:paraId="7AD8FFCA" w14:textId="77777777" w:rsidR="00EA41D8" w:rsidRDefault="00EA41D8" w:rsidP="00EA41D8">
            <w:pPr>
              <w:spacing w:before="0" w:after="0"/>
              <w:jc w:val="both"/>
            </w:pPr>
          </w:p>
          <w:p w14:paraId="71D9D69A" w14:textId="77777777" w:rsidR="00EA41D8" w:rsidRDefault="00EA41D8" w:rsidP="00EA41D8">
            <w:pPr>
              <w:spacing w:before="0" w:after="0"/>
            </w:pPr>
            <w:r>
              <w:t xml:space="preserve">Deysy Katerine Niño Suarez           </w:t>
            </w:r>
          </w:p>
          <w:p w14:paraId="6DD6DBDF" w14:textId="1FD91174" w:rsidR="00EA41D8" w:rsidRDefault="00EA41D8" w:rsidP="00EA41D8">
            <w:pPr>
              <w:spacing w:before="0" w:after="0"/>
              <w:jc w:val="both"/>
            </w:pPr>
            <w:r>
              <w:t>Profesional de apoyo gestión de calidad – SED</w:t>
            </w:r>
          </w:p>
          <w:p w14:paraId="28FC2ED7" w14:textId="02410F07" w:rsidR="00EA41D8" w:rsidRPr="002001EE" w:rsidRDefault="00EA41D8" w:rsidP="00EA41D8">
            <w:pPr>
              <w:spacing w:before="0" w:after="0"/>
              <w:jc w:val="both"/>
            </w:pPr>
            <w:r>
              <w:t>Fecha: 23/07/2026</w:t>
            </w:r>
          </w:p>
        </w:tc>
        <w:tc>
          <w:tcPr>
            <w:tcW w:w="4820" w:type="dxa"/>
          </w:tcPr>
          <w:p w14:paraId="6D9DC3BF" w14:textId="77777777" w:rsidR="00095EDA" w:rsidRPr="00EA41D8" w:rsidRDefault="00095EDA" w:rsidP="00EF3420">
            <w:pPr>
              <w:jc w:val="both"/>
              <w:rPr>
                <w:b/>
                <w:bCs/>
              </w:rPr>
            </w:pPr>
            <w:r w:rsidRPr="00EA41D8">
              <w:rPr>
                <w:b/>
                <w:bCs/>
              </w:rPr>
              <w:t>Aprobado por:</w:t>
            </w:r>
          </w:p>
          <w:p w14:paraId="586B67D4" w14:textId="77777777" w:rsidR="00095EDA" w:rsidRPr="00EA41D8" w:rsidRDefault="00095EDA" w:rsidP="00EF3420">
            <w:pPr>
              <w:jc w:val="both"/>
            </w:pPr>
          </w:p>
          <w:p w14:paraId="106445A5" w14:textId="77777777" w:rsidR="00EA41D8" w:rsidRPr="00EA41D8" w:rsidRDefault="00EA41D8" w:rsidP="00EA41D8">
            <w:pPr>
              <w:spacing w:before="0" w:after="0"/>
              <w:jc w:val="both"/>
            </w:pPr>
            <w:proofErr w:type="spellStart"/>
            <w:r w:rsidRPr="00EA41D8">
              <w:t>Ena</w:t>
            </w:r>
            <w:proofErr w:type="spellEnd"/>
            <w:r w:rsidRPr="00EA41D8">
              <w:t xml:space="preserve"> Lucero Godoy </w:t>
            </w:r>
            <w:proofErr w:type="spellStart"/>
            <w:r w:rsidRPr="00EA41D8">
              <w:t>Jaimes</w:t>
            </w:r>
            <w:proofErr w:type="spellEnd"/>
            <w:r w:rsidRPr="00EA41D8">
              <w:t xml:space="preserve"> </w:t>
            </w:r>
          </w:p>
          <w:p w14:paraId="71D07CEA" w14:textId="77777777" w:rsidR="00EA41D8" w:rsidRPr="00EA41D8" w:rsidRDefault="00EA41D8" w:rsidP="00EA41D8">
            <w:pPr>
              <w:spacing w:before="0" w:after="0"/>
              <w:jc w:val="both"/>
            </w:pPr>
            <w:r w:rsidRPr="00EA41D8">
              <w:t>Subsecretaria Administrativa y Financiera</w:t>
            </w:r>
          </w:p>
          <w:p w14:paraId="66552321" w14:textId="11D5E4CC" w:rsidR="00EA41D8" w:rsidRPr="00EA41D8" w:rsidRDefault="00EA41D8" w:rsidP="00EA41D8">
            <w:pPr>
              <w:spacing w:before="0" w:after="0"/>
              <w:jc w:val="both"/>
            </w:pPr>
            <w:r w:rsidRPr="00EA41D8">
              <w:t>Fecha: 23</w:t>
            </w:r>
            <w:r>
              <w:t>/07/2026</w:t>
            </w:r>
          </w:p>
          <w:p w14:paraId="6B318838" w14:textId="77777777" w:rsidR="00EA41D8" w:rsidRPr="00EA41D8" w:rsidRDefault="00EA41D8" w:rsidP="00EA41D8">
            <w:pPr>
              <w:jc w:val="both"/>
            </w:pPr>
          </w:p>
          <w:p w14:paraId="6643C760" w14:textId="77777777" w:rsidR="00EA41D8" w:rsidRPr="00EA41D8" w:rsidRDefault="00EA41D8" w:rsidP="00EA41D8">
            <w:pPr>
              <w:spacing w:before="0" w:after="0"/>
              <w:jc w:val="both"/>
            </w:pPr>
            <w:r w:rsidRPr="00EA41D8">
              <w:t>Denis Celin Mendoza Gamboa</w:t>
            </w:r>
          </w:p>
          <w:p w14:paraId="5144919B" w14:textId="77777777" w:rsidR="00EA41D8" w:rsidRPr="00EA41D8" w:rsidRDefault="00EA41D8" w:rsidP="00EA41D8">
            <w:pPr>
              <w:spacing w:before="0" w:after="0"/>
              <w:jc w:val="both"/>
            </w:pPr>
            <w:r w:rsidRPr="00EA41D8">
              <w:t>Profesional Especializada del Area de Planeación</w:t>
            </w:r>
          </w:p>
          <w:p w14:paraId="59820028" w14:textId="0D92C010" w:rsidR="00095EDA" w:rsidRPr="002001EE" w:rsidRDefault="00EA41D8" w:rsidP="00EA41D8">
            <w:pPr>
              <w:spacing w:before="0" w:after="0"/>
              <w:jc w:val="both"/>
            </w:pPr>
            <w:r w:rsidRPr="00EA41D8">
              <w:t>Fecha: 23</w:t>
            </w:r>
            <w:r>
              <w:t>/07/2026</w:t>
            </w:r>
          </w:p>
        </w:tc>
      </w:tr>
    </w:tbl>
    <w:p w14:paraId="01AD5CCE" w14:textId="77777777" w:rsidR="00596FAB" w:rsidRPr="00313830" w:rsidRDefault="001E32AF" w:rsidP="00691FC4">
      <w:pPr>
        <w:pStyle w:val="Ttulo"/>
        <w:rPr>
          <w:rFonts w:ascii="Times New Roman" w:hAnsi="Times New Roman"/>
          <w:sz w:val="28"/>
          <w:szCs w:val="28"/>
        </w:rPr>
      </w:pPr>
      <w:r w:rsidRPr="00BA22FA">
        <w:rPr>
          <w:rFonts w:ascii="Times New Roman" w:hAnsi="Times New Roman"/>
          <w:sz w:val="28"/>
          <w:szCs w:val="28"/>
        </w:rPr>
        <w:br w:type="page"/>
      </w:r>
      <w:r w:rsidR="00596FAB" w:rsidRPr="00313830">
        <w:rPr>
          <w:rFonts w:ascii="Times New Roman" w:hAnsi="Times New Roman"/>
          <w:sz w:val="28"/>
          <w:szCs w:val="28"/>
        </w:rPr>
        <w:lastRenderedPageBreak/>
        <w:t>CONTENIDO</w:t>
      </w:r>
    </w:p>
    <w:p w14:paraId="72CDEF9F" w14:textId="77777777" w:rsidR="00596FAB" w:rsidRPr="00313830" w:rsidRDefault="00596FAB" w:rsidP="00AC0E98">
      <w:pPr>
        <w:pStyle w:val="Ttulo"/>
        <w:jc w:val="both"/>
        <w:rPr>
          <w:rFonts w:ascii="Times New Roman" w:hAnsi="Times New Roman"/>
          <w:sz w:val="28"/>
          <w:szCs w:val="28"/>
        </w:rPr>
      </w:pPr>
    </w:p>
    <w:p w14:paraId="616EAE15" w14:textId="77777777" w:rsidR="00AA7CB4" w:rsidRDefault="007A6F31">
      <w:pPr>
        <w:pStyle w:val="TDC1"/>
        <w:tabs>
          <w:tab w:val="left" w:pos="1080"/>
          <w:tab w:val="right" w:leader="dot" w:pos="8830"/>
        </w:tabs>
        <w:rPr>
          <w:b w:val="0"/>
          <w:caps w:val="0"/>
          <w:noProof/>
          <w:sz w:val="24"/>
          <w:szCs w:val="24"/>
          <w:lang w:val="es-ES"/>
        </w:rPr>
      </w:pPr>
      <w:r w:rsidRPr="00313830">
        <w:rPr>
          <w:b w:val="0"/>
          <w:bCs/>
          <w:caps w:val="0"/>
        </w:rPr>
        <w:fldChar w:fldCharType="begin"/>
      </w:r>
      <w:r w:rsidRPr="00313830">
        <w:rPr>
          <w:b w:val="0"/>
          <w:bCs/>
          <w:caps w:val="0"/>
        </w:rPr>
        <w:instrText xml:space="preserve"> TOC \o "1-4" </w:instrText>
      </w:r>
      <w:r w:rsidRPr="00313830">
        <w:rPr>
          <w:b w:val="0"/>
          <w:bCs/>
          <w:caps w:val="0"/>
        </w:rPr>
        <w:fldChar w:fldCharType="separate"/>
      </w:r>
      <w:r w:rsidR="00AA7CB4" w:rsidRPr="00A953F2">
        <w:rPr>
          <w:noProof/>
        </w:rPr>
        <w:t>1.</w:t>
      </w:r>
      <w:r w:rsidR="00AA7CB4">
        <w:rPr>
          <w:b w:val="0"/>
          <w:caps w:val="0"/>
          <w:noProof/>
          <w:sz w:val="24"/>
          <w:szCs w:val="24"/>
          <w:lang w:val="es-ES"/>
        </w:rPr>
        <w:tab/>
      </w:r>
      <w:r w:rsidR="00AA7CB4" w:rsidRPr="00A953F2">
        <w:rPr>
          <w:noProof/>
        </w:rPr>
        <w:t>INTRODUCCIÓN</w:t>
      </w:r>
      <w:r w:rsidR="00AA7CB4">
        <w:rPr>
          <w:noProof/>
        </w:rPr>
        <w:tab/>
      </w:r>
      <w:r w:rsidR="00AA7CB4">
        <w:rPr>
          <w:noProof/>
        </w:rPr>
        <w:fldChar w:fldCharType="begin"/>
      </w:r>
      <w:r w:rsidR="00AA7CB4">
        <w:rPr>
          <w:noProof/>
        </w:rPr>
        <w:instrText xml:space="preserve"> PAGEREF _Toc146338400 \h </w:instrText>
      </w:r>
      <w:r w:rsidR="00AA7CB4">
        <w:rPr>
          <w:noProof/>
        </w:rPr>
      </w:r>
      <w:r w:rsidR="00AA7CB4">
        <w:rPr>
          <w:noProof/>
        </w:rPr>
        <w:fldChar w:fldCharType="separate"/>
      </w:r>
      <w:r w:rsidR="00626A29">
        <w:rPr>
          <w:noProof/>
        </w:rPr>
        <w:t>4</w:t>
      </w:r>
      <w:r w:rsidR="00AA7CB4">
        <w:rPr>
          <w:noProof/>
        </w:rPr>
        <w:fldChar w:fldCharType="end"/>
      </w:r>
    </w:p>
    <w:p w14:paraId="6E194E31" w14:textId="77777777" w:rsidR="00AA7CB4" w:rsidRDefault="00AA7CB4">
      <w:pPr>
        <w:pStyle w:val="TDC1"/>
        <w:tabs>
          <w:tab w:val="left" w:pos="1080"/>
          <w:tab w:val="right" w:leader="dot" w:pos="8830"/>
        </w:tabs>
        <w:rPr>
          <w:b w:val="0"/>
          <w:caps w:val="0"/>
          <w:noProof/>
          <w:sz w:val="24"/>
          <w:szCs w:val="24"/>
          <w:lang w:val="es-ES"/>
        </w:rPr>
      </w:pPr>
      <w:r w:rsidRPr="00A953F2">
        <w:rPr>
          <w:noProof/>
        </w:rPr>
        <w:t>2.</w:t>
      </w:r>
      <w:r>
        <w:rPr>
          <w:b w:val="0"/>
          <w:caps w:val="0"/>
          <w:noProof/>
          <w:sz w:val="24"/>
          <w:szCs w:val="24"/>
          <w:lang w:val="es-ES"/>
        </w:rPr>
        <w:tab/>
      </w:r>
      <w:r w:rsidRPr="00A953F2">
        <w:rPr>
          <w:noProof/>
        </w:rPr>
        <w:t>OBJETIVO</w:t>
      </w:r>
      <w:r>
        <w:rPr>
          <w:noProof/>
        </w:rPr>
        <w:tab/>
      </w:r>
      <w:r>
        <w:rPr>
          <w:noProof/>
        </w:rPr>
        <w:fldChar w:fldCharType="begin"/>
      </w:r>
      <w:r>
        <w:rPr>
          <w:noProof/>
        </w:rPr>
        <w:instrText xml:space="preserve"> PAGEREF _Toc146338401 \h </w:instrText>
      </w:r>
      <w:r>
        <w:rPr>
          <w:noProof/>
        </w:rPr>
      </w:r>
      <w:r>
        <w:rPr>
          <w:noProof/>
        </w:rPr>
        <w:fldChar w:fldCharType="separate"/>
      </w:r>
      <w:r w:rsidR="00626A29">
        <w:rPr>
          <w:noProof/>
        </w:rPr>
        <w:t>5</w:t>
      </w:r>
      <w:r>
        <w:rPr>
          <w:noProof/>
        </w:rPr>
        <w:fldChar w:fldCharType="end"/>
      </w:r>
    </w:p>
    <w:p w14:paraId="5BD9A396" w14:textId="77777777" w:rsidR="00AA7CB4" w:rsidRDefault="00AA7CB4">
      <w:pPr>
        <w:pStyle w:val="TDC1"/>
        <w:tabs>
          <w:tab w:val="left" w:pos="1080"/>
          <w:tab w:val="right" w:leader="dot" w:pos="8830"/>
        </w:tabs>
        <w:rPr>
          <w:b w:val="0"/>
          <w:caps w:val="0"/>
          <w:noProof/>
          <w:sz w:val="24"/>
          <w:szCs w:val="24"/>
          <w:lang w:val="es-ES"/>
        </w:rPr>
      </w:pPr>
      <w:r w:rsidRPr="00A953F2">
        <w:rPr>
          <w:noProof/>
        </w:rPr>
        <w:t>3.</w:t>
      </w:r>
      <w:r>
        <w:rPr>
          <w:b w:val="0"/>
          <w:caps w:val="0"/>
          <w:noProof/>
          <w:sz w:val="24"/>
          <w:szCs w:val="24"/>
          <w:lang w:val="es-ES"/>
        </w:rPr>
        <w:tab/>
      </w:r>
      <w:r w:rsidRPr="00A953F2">
        <w:rPr>
          <w:noProof/>
        </w:rPr>
        <w:t>ALCANCE</w:t>
      </w:r>
      <w:r>
        <w:rPr>
          <w:noProof/>
        </w:rPr>
        <w:tab/>
      </w:r>
      <w:r>
        <w:rPr>
          <w:noProof/>
        </w:rPr>
        <w:fldChar w:fldCharType="begin"/>
      </w:r>
      <w:r>
        <w:rPr>
          <w:noProof/>
        </w:rPr>
        <w:instrText xml:space="preserve"> PAGEREF _Toc146338402 \h </w:instrText>
      </w:r>
      <w:r>
        <w:rPr>
          <w:noProof/>
        </w:rPr>
      </w:r>
      <w:r>
        <w:rPr>
          <w:noProof/>
        </w:rPr>
        <w:fldChar w:fldCharType="separate"/>
      </w:r>
      <w:r w:rsidR="00626A29">
        <w:rPr>
          <w:noProof/>
        </w:rPr>
        <w:t>5</w:t>
      </w:r>
      <w:r>
        <w:rPr>
          <w:noProof/>
        </w:rPr>
        <w:fldChar w:fldCharType="end"/>
      </w:r>
    </w:p>
    <w:p w14:paraId="4765A003" w14:textId="77777777" w:rsidR="00AA7CB4" w:rsidRDefault="00AA7CB4">
      <w:pPr>
        <w:pStyle w:val="TDC1"/>
        <w:tabs>
          <w:tab w:val="left" w:pos="1080"/>
          <w:tab w:val="right" w:leader="dot" w:pos="8830"/>
        </w:tabs>
        <w:rPr>
          <w:b w:val="0"/>
          <w:caps w:val="0"/>
          <w:noProof/>
          <w:sz w:val="24"/>
          <w:szCs w:val="24"/>
          <w:lang w:val="es-ES"/>
        </w:rPr>
      </w:pPr>
      <w:r w:rsidRPr="00A953F2">
        <w:rPr>
          <w:noProof/>
        </w:rPr>
        <w:t>4.</w:t>
      </w:r>
      <w:r>
        <w:rPr>
          <w:b w:val="0"/>
          <w:caps w:val="0"/>
          <w:noProof/>
          <w:sz w:val="24"/>
          <w:szCs w:val="24"/>
          <w:lang w:val="es-ES"/>
        </w:rPr>
        <w:tab/>
      </w:r>
      <w:r w:rsidRPr="00A953F2">
        <w:rPr>
          <w:bCs/>
          <w:noProof/>
        </w:rPr>
        <w:t xml:space="preserve">EXPLICACIÓN DETALLADA DEL SUBPROCESO </w:t>
      </w:r>
      <w:r w:rsidRPr="00A953F2">
        <w:rPr>
          <w:noProof/>
        </w:rPr>
        <w:t>L01.01 FORMULACIÓN</w:t>
      </w:r>
      <w:r>
        <w:rPr>
          <w:noProof/>
        </w:rPr>
        <w:tab/>
      </w:r>
      <w:r>
        <w:rPr>
          <w:noProof/>
        </w:rPr>
        <w:fldChar w:fldCharType="begin"/>
      </w:r>
      <w:r>
        <w:rPr>
          <w:noProof/>
        </w:rPr>
        <w:instrText xml:space="preserve"> PAGEREF _Toc146338403 \h </w:instrText>
      </w:r>
      <w:r>
        <w:rPr>
          <w:noProof/>
        </w:rPr>
      </w:r>
      <w:r>
        <w:rPr>
          <w:noProof/>
        </w:rPr>
        <w:fldChar w:fldCharType="separate"/>
      </w:r>
      <w:r w:rsidR="00626A29">
        <w:rPr>
          <w:noProof/>
        </w:rPr>
        <w:t>6</w:t>
      </w:r>
      <w:r>
        <w:rPr>
          <w:noProof/>
        </w:rPr>
        <w:fldChar w:fldCharType="end"/>
      </w:r>
    </w:p>
    <w:p w14:paraId="20B869DC" w14:textId="77777777" w:rsidR="00AA7CB4" w:rsidRDefault="00AA7CB4">
      <w:pPr>
        <w:pStyle w:val="TDC1"/>
        <w:tabs>
          <w:tab w:val="left" w:pos="1080"/>
          <w:tab w:val="right" w:leader="dot" w:pos="8830"/>
        </w:tabs>
        <w:rPr>
          <w:b w:val="0"/>
          <w:caps w:val="0"/>
          <w:noProof/>
          <w:sz w:val="24"/>
          <w:szCs w:val="24"/>
          <w:lang w:val="es-ES"/>
        </w:rPr>
      </w:pPr>
      <w:r w:rsidRPr="00A953F2">
        <w:rPr>
          <w:bCs/>
          <w:noProof/>
        </w:rPr>
        <w:t>5.</w:t>
      </w:r>
      <w:r>
        <w:rPr>
          <w:b w:val="0"/>
          <w:caps w:val="0"/>
          <w:noProof/>
          <w:sz w:val="24"/>
          <w:szCs w:val="24"/>
          <w:lang w:val="es-ES"/>
        </w:rPr>
        <w:tab/>
      </w:r>
      <w:r w:rsidRPr="00A953F2">
        <w:rPr>
          <w:bCs/>
          <w:noProof/>
        </w:rPr>
        <w:t>ÁREAS INVOLUCRADAS EN SU EJECUCIÓN Y ROLES DE CADA UNA</w:t>
      </w:r>
      <w:r>
        <w:rPr>
          <w:noProof/>
        </w:rPr>
        <w:tab/>
      </w:r>
      <w:r>
        <w:rPr>
          <w:noProof/>
        </w:rPr>
        <w:fldChar w:fldCharType="begin"/>
      </w:r>
      <w:r>
        <w:rPr>
          <w:noProof/>
        </w:rPr>
        <w:instrText xml:space="preserve"> PAGEREF _Toc146338404 \h </w:instrText>
      </w:r>
      <w:r>
        <w:rPr>
          <w:noProof/>
        </w:rPr>
      </w:r>
      <w:r>
        <w:rPr>
          <w:noProof/>
        </w:rPr>
        <w:fldChar w:fldCharType="separate"/>
      </w:r>
      <w:r w:rsidR="00626A29">
        <w:rPr>
          <w:noProof/>
        </w:rPr>
        <w:t>8</w:t>
      </w:r>
      <w:r>
        <w:rPr>
          <w:noProof/>
        </w:rPr>
        <w:fldChar w:fldCharType="end"/>
      </w:r>
    </w:p>
    <w:p w14:paraId="5DC1DD6F" w14:textId="77777777" w:rsidR="00AA7CB4" w:rsidRDefault="00AA7CB4">
      <w:pPr>
        <w:pStyle w:val="TDC2"/>
        <w:tabs>
          <w:tab w:val="left" w:pos="1080"/>
          <w:tab w:val="right" w:leader="dot" w:pos="8830"/>
        </w:tabs>
        <w:rPr>
          <w:smallCaps w:val="0"/>
          <w:noProof/>
          <w:szCs w:val="24"/>
          <w:lang w:val="es-ES"/>
        </w:rPr>
      </w:pPr>
      <w:r>
        <w:rPr>
          <w:noProof/>
        </w:rPr>
        <w:t>5.1.</w:t>
      </w:r>
      <w:r>
        <w:rPr>
          <w:smallCaps w:val="0"/>
          <w:noProof/>
          <w:szCs w:val="24"/>
          <w:lang w:val="es-ES"/>
        </w:rPr>
        <w:tab/>
      </w:r>
      <w:r>
        <w:rPr>
          <w:noProof/>
        </w:rPr>
        <w:t>Área / dependencias internas</w:t>
      </w:r>
      <w:r>
        <w:rPr>
          <w:noProof/>
        </w:rPr>
        <w:tab/>
      </w:r>
      <w:r>
        <w:rPr>
          <w:noProof/>
        </w:rPr>
        <w:fldChar w:fldCharType="begin"/>
      </w:r>
      <w:r>
        <w:rPr>
          <w:noProof/>
        </w:rPr>
        <w:instrText xml:space="preserve"> PAGEREF _Toc146338405 \h </w:instrText>
      </w:r>
      <w:r>
        <w:rPr>
          <w:noProof/>
        </w:rPr>
      </w:r>
      <w:r>
        <w:rPr>
          <w:noProof/>
        </w:rPr>
        <w:fldChar w:fldCharType="separate"/>
      </w:r>
      <w:r w:rsidR="00626A29">
        <w:rPr>
          <w:noProof/>
        </w:rPr>
        <w:t>8</w:t>
      </w:r>
      <w:r>
        <w:rPr>
          <w:noProof/>
        </w:rPr>
        <w:fldChar w:fldCharType="end"/>
      </w:r>
    </w:p>
    <w:p w14:paraId="7158D439" w14:textId="77777777" w:rsidR="00AA7CB4" w:rsidRDefault="00AA7CB4">
      <w:pPr>
        <w:pStyle w:val="TDC2"/>
        <w:tabs>
          <w:tab w:val="left" w:pos="1080"/>
          <w:tab w:val="right" w:leader="dot" w:pos="8830"/>
        </w:tabs>
        <w:rPr>
          <w:smallCaps w:val="0"/>
          <w:noProof/>
          <w:szCs w:val="24"/>
          <w:lang w:val="es-ES"/>
        </w:rPr>
      </w:pPr>
      <w:r>
        <w:rPr>
          <w:noProof/>
        </w:rPr>
        <w:t>5.2.</w:t>
      </w:r>
      <w:r>
        <w:rPr>
          <w:smallCaps w:val="0"/>
          <w:noProof/>
          <w:szCs w:val="24"/>
          <w:lang w:val="es-ES"/>
        </w:rPr>
        <w:tab/>
      </w:r>
      <w:r>
        <w:rPr>
          <w:noProof/>
        </w:rPr>
        <w:t>Entes externos</w:t>
      </w:r>
      <w:r>
        <w:rPr>
          <w:noProof/>
        </w:rPr>
        <w:tab/>
      </w:r>
      <w:r>
        <w:rPr>
          <w:noProof/>
        </w:rPr>
        <w:fldChar w:fldCharType="begin"/>
      </w:r>
      <w:r>
        <w:rPr>
          <w:noProof/>
        </w:rPr>
        <w:instrText xml:space="preserve"> PAGEREF _Toc146338406 \h </w:instrText>
      </w:r>
      <w:r>
        <w:rPr>
          <w:noProof/>
        </w:rPr>
      </w:r>
      <w:r>
        <w:rPr>
          <w:noProof/>
        </w:rPr>
        <w:fldChar w:fldCharType="separate"/>
      </w:r>
      <w:r w:rsidR="00626A29">
        <w:rPr>
          <w:noProof/>
        </w:rPr>
        <w:t>8</w:t>
      </w:r>
      <w:r>
        <w:rPr>
          <w:noProof/>
        </w:rPr>
        <w:fldChar w:fldCharType="end"/>
      </w:r>
    </w:p>
    <w:p w14:paraId="77D273EF" w14:textId="77777777" w:rsidR="00AA7CB4" w:rsidRDefault="00AA7CB4">
      <w:pPr>
        <w:pStyle w:val="TDC1"/>
        <w:tabs>
          <w:tab w:val="left" w:pos="1080"/>
          <w:tab w:val="right" w:leader="dot" w:pos="8830"/>
        </w:tabs>
        <w:rPr>
          <w:b w:val="0"/>
          <w:caps w:val="0"/>
          <w:noProof/>
          <w:sz w:val="24"/>
          <w:szCs w:val="24"/>
          <w:lang w:val="es-ES"/>
        </w:rPr>
      </w:pPr>
      <w:r w:rsidRPr="00A953F2">
        <w:rPr>
          <w:noProof/>
        </w:rPr>
        <w:t>6.</w:t>
      </w:r>
      <w:r>
        <w:rPr>
          <w:b w:val="0"/>
          <w:caps w:val="0"/>
          <w:noProof/>
          <w:sz w:val="24"/>
          <w:szCs w:val="24"/>
          <w:lang w:val="es-ES"/>
        </w:rPr>
        <w:tab/>
      </w:r>
      <w:r w:rsidRPr="00A953F2">
        <w:rPr>
          <w:noProof/>
        </w:rPr>
        <w:t>REGISTROS</w:t>
      </w:r>
      <w:r>
        <w:rPr>
          <w:noProof/>
        </w:rPr>
        <w:tab/>
      </w:r>
      <w:r>
        <w:rPr>
          <w:noProof/>
        </w:rPr>
        <w:fldChar w:fldCharType="begin"/>
      </w:r>
      <w:r>
        <w:rPr>
          <w:noProof/>
        </w:rPr>
        <w:instrText xml:space="preserve"> PAGEREF _Toc146338407 \h </w:instrText>
      </w:r>
      <w:r>
        <w:rPr>
          <w:noProof/>
        </w:rPr>
      </w:r>
      <w:r>
        <w:rPr>
          <w:noProof/>
        </w:rPr>
        <w:fldChar w:fldCharType="separate"/>
      </w:r>
      <w:r w:rsidR="00626A29">
        <w:rPr>
          <w:noProof/>
        </w:rPr>
        <w:t>8</w:t>
      </w:r>
      <w:r>
        <w:rPr>
          <w:noProof/>
        </w:rPr>
        <w:fldChar w:fldCharType="end"/>
      </w:r>
    </w:p>
    <w:p w14:paraId="5FB680F2" w14:textId="77777777" w:rsidR="00AA7CB4" w:rsidRDefault="00AA7CB4">
      <w:pPr>
        <w:pStyle w:val="TDC1"/>
        <w:tabs>
          <w:tab w:val="left" w:pos="1080"/>
          <w:tab w:val="right" w:leader="dot" w:pos="8830"/>
        </w:tabs>
        <w:rPr>
          <w:b w:val="0"/>
          <w:caps w:val="0"/>
          <w:noProof/>
          <w:sz w:val="24"/>
          <w:szCs w:val="24"/>
          <w:lang w:val="es-ES"/>
        </w:rPr>
      </w:pPr>
      <w:r w:rsidRPr="00A953F2">
        <w:rPr>
          <w:noProof/>
        </w:rPr>
        <w:t>7.</w:t>
      </w:r>
      <w:r>
        <w:rPr>
          <w:b w:val="0"/>
          <w:caps w:val="0"/>
          <w:noProof/>
          <w:sz w:val="24"/>
          <w:szCs w:val="24"/>
          <w:lang w:val="es-ES"/>
        </w:rPr>
        <w:tab/>
      </w:r>
      <w:r w:rsidRPr="00A953F2">
        <w:rPr>
          <w:noProof/>
        </w:rPr>
        <w:t>DOCUMENTOS EXTERNOS</w:t>
      </w:r>
      <w:r>
        <w:rPr>
          <w:noProof/>
        </w:rPr>
        <w:tab/>
      </w:r>
      <w:r>
        <w:rPr>
          <w:noProof/>
        </w:rPr>
        <w:fldChar w:fldCharType="begin"/>
      </w:r>
      <w:r>
        <w:rPr>
          <w:noProof/>
        </w:rPr>
        <w:instrText xml:space="preserve"> PAGEREF _Toc146338408 \h </w:instrText>
      </w:r>
      <w:r>
        <w:rPr>
          <w:noProof/>
        </w:rPr>
      </w:r>
      <w:r>
        <w:rPr>
          <w:noProof/>
        </w:rPr>
        <w:fldChar w:fldCharType="separate"/>
      </w:r>
      <w:r w:rsidR="00626A29">
        <w:rPr>
          <w:noProof/>
        </w:rPr>
        <w:t>9</w:t>
      </w:r>
      <w:r>
        <w:rPr>
          <w:noProof/>
        </w:rPr>
        <w:fldChar w:fldCharType="end"/>
      </w:r>
    </w:p>
    <w:p w14:paraId="777DBE1E" w14:textId="77777777" w:rsidR="00AA7CB4" w:rsidRDefault="00AA7CB4">
      <w:pPr>
        <w:pStyle w:val="TDC1"/>
        <w:tabs>
          <w:tab w:val="left" w:pos="1080"/>
          <w:tab w:val="right" w:leader="dot" w:pos="8830"/>
        </w:tabs>
        <w:rPr>
          <w:b w:val="0"/>
          <w:caps w:val="0"/>
          <w:noProof/>
          <w:sz w:val="24"/>
          <w:szCs w:val="24"/>
          <w:lang w:val="es-ES"/>
        </w:rPr>
      </w:pPr>
      <w:r w:rsidRPr="00A953F2">
        <w:rPr>
          <w:noProof/>
        </w:rPr>
        <w:t>8.</w:t>
      </w:r>
      <w:r>
        <w:rPr>
          <w:b w:val="0"/>
          <w:caps w:val="0"/>
          <w:noProof/>
          <w:sz w:val="24"/>
          <w:szCs w:val="24"/>
          <w:lang w:val="es-ES"/>
        </w:rPr>
        <w:tab/>
      </w:r>
      <w:r w:rsidRPr="00A953F2">
        <w:rPr>
          <w:noProof/>
        </w:rPr>
        <w:t>ANEXO (DIAGRAMA DE FLUJO)</w:t>
      </w:r>
      <w:r>
        <w:rPr>
          <w:noProof/>
        </w:rPr>
        <w:tab/>
      </w:r>
      <w:r>
        <w:rPr>
          <w:noProof/>
        </w:rPr>
        <w:fldChar w:fldCharType="begin"/>
      </w:r>
      <w:r>
        <w:rPr>
          <w:noProof/>
        </w:rPr>
        <w:instrText xml:space="preserve"> PAGEREF _Toc146338409 \h </w:instrText>
      </w:r>
      <w:r>
        <w:rPr>
          <w:noProof/>
        </w:rPr>
      </w:r>
      <w:r>
        <w:rPr>
          <w:noProof/>
        </w:rPr>
        <w:fldChar w:fldCharType="separate"/>
      </w:r>
      <w:r w:rsidR="00626A29">
        <w:rPr>
          <w:noProof/>
        </w:rPr>
        <w:t>10</w:t>
      </w:r>
      <w:r>
        <w:rPr>
          <w:noProof/>
        </w:rPr>
        <w:fldChar w:fldCharType="end"/>
      </w:r>
    </w:p>
    <w:p w14:paraId="2DF38EEB" w14:textId="77777777" w:rsidR="00596FAB" w:rsidRPr="00313830" w:rsidRDefault="007A6F31" w:rsidP="00AC0E98">
      <w:pPr>
        <w:jc w:val="both"/>
      </w:pPr>
      <w:r w:rsidRPr="00313830">
        <w:rPr>
          <w:b/>
          <w:bCs/>
          <w:caps/>
          <w:sz w:val="28"/>
        </w:rPr>
        <w:fldChar w:fldCharType="end"/>
      </w:r>
    </w:p>
    <w:p w14:paraId="73BE9753" w14:textId="77777777" w:rsidR="00596FAB" w:rsidRPr="00313830" w:rsidRDefault="00596FAB" w:rsidP="00AC0E98">
      <w:pPr>
        <w:pStyle w:val="Ttulo1"/>
        <w:tabs>
          <w:tab w:val="clear" w:pos="504"/>
          <w:tab w:val="num" w:pos="774"/>
        </w:tabs>
        <w:ind w:left="774"/>
        <w:jc w:val="both"/>
        <w:rPr>
          <w:lang w:val="es-CO"/>
        </w:rPr>
      </w:pPr>
      <w:bookmarkStart w:id="1" w:name="_Toc29287471"/>
      <w:r w:rsidRPr="00313830">
        <w:rPr>
          <w:lang w:val="es-CO"/>
        </w:rPr>
        <w:br w:type="page"/>
      </w:r>
      <w:bookmarkStart w:id="2" w:name="_Toc101837904"/>
      <w:bookmarkStart w:id="3" w:name="_Toc146338400"/>
      <w:r w:rsidRPr="00313830">
        <w:rPr>
          <w:lang w:val="es-CO"/>
        </w:rPr>
        <w:lastRenderedPageBreak/>
        <w:t>INTRODUCCIÓN</w:t>
      </w:r>
      <w:bookmarkEnd w:id="1"/>
      <w:bookmarkEnd w:id="2"/>
      <w:bookmarkEnd w:id="3"/>
    </w:p>
    <w:p w14:paraId="71C02FB4" w14:textId="77777777" w:rsidR="006D6709" w:rsidRPr="00313830" w:rsidRDefault="006D6709" w:rsidP="00313830">
      <w:pPr>
        <w:jc w:val="both"/>
      </w:pPr>
      <w:r w:rsidRPr="00313830">
        <w:t xml:space="preserve">El presente documento describe el subproceso L01.01 </w:t>
      </w:r>
      <w:r w:rsidR="00302E4A" w:rsidRPr="00313830">
        <w:t>Formulación</w:t>
      </w:r>
      <w:r w:rsidRPr="00313830">
        <w:t>, indicando su objetivo, alcance, explicación detallada de cada una de las actividades que lo conforman, las áreas involucradas en el mismo, los entes externos con los cuales tiene relación en caso de aplicar, los registros que proporcionan evidencia de las actividades desempeñadas y los documentos de origen externo que pueden afectar o rigen dicho subproceso.</w:t>
      </w:r>
    </w:p>
    <w:p w14:paraId="74F30399" w14:textId="77777777" w:rsidR="006D6709" w:rsidRPr="00313830" w:rsidRDefault="005468E5" w:rsidP="00313830">
      <w:pPr>
        <w:jc w:val="both"/>
      </w:pPr>
      <w:r>
        <w:rPr>
          <w:lang w:val="es-ES_tradnl"/>
        </w:rPr>
        <w:t xml:space="preserve">Este diseño detallado se complementa con un flujograma, que describe gráficamente las actividades que conforman el subproceso; así mismo, </w:t>
      </w:r>
      <w:r w:rsidR="00004A58">
        <w:rPr>
          <w:lang w:val="es-ES_tradnl"/>
        </w:rPr>
        <w:t xml:space="preserve">el </w:t>
      </w:r>
      <w:r w:rsidR="00004A58" w:rsidRPr="00A0232B">
        <w:rPr>
          <w:lang w:val="es-ES_tradnl"/>
        </w:rPr>
        <w:t>instructivo</w:t>
      </w:r>
      <w:r w:rsidR="00004A58">
        <w:rPr>
          <w:lang w:val="es-ES_tradnl"/>
        </w:rPr>
        <w:t xml:space="preserve"> del formato</w:t>
      </w:r>
      <w:r>
        <w:rPr>
          <w:lang w:val="es-ES_tradnl"/>
        </w:rPr>
        <w:t xml:space="preserve"> para describir las instrucciones de diligenciamiento de cada uno de sus campos.</w:t>
      </w:r>
      <w:r w:rsidR="00313830">
        <w:t xml:space="preserve"> </w:t>
      </w:r>
    </w:p>
    <w:p w14:paraId="29DE047C" w14:textId="77777777" w:rsidR="00654E05" w:rsidRPr="00313830" w:rsidRDefault="00596FAB" w:rsidP="00313830">
      <w:pPr>
        <w:pStyle w:val="Ttulo1"/>
        <w:spacing w:before="120" w:after="120"/>
        <w:ind w:left="505" w:hanging="505"/>
        <w:jc w:val="both"/>
        <w:rPr>
          <w:lang w:val="es-CO"/>
        </w:rPr>
      </w:pPr>
      <w:r w:rsidRPr="00313830">
        <w:rPr>
          <w:lang w:val="es-CO"/>
        </w:rPr>
        <w:br w:type="page"/>
      </w:r>
      <w:bookmarkStart w:id="4" w:name="_Toc146338401"/>
      <w:r w:rsidR="00654E05" w:rsidRPr="00313830">
        <w:rPr>
          <w:lang w:val="es-CO"/>
        </w:rPr>
        <w:lastRenderedPageBreak/>
        <w:t>OBJETIVO</w:t>
      </w:r>
      <w:bookmarkEnd w:id="4"/>
    </w:p>
    <w:p w14:paraId="455EE549" w14:textId="77777777" w:rsidR="006D6709" w:rsidRPr="003812F6" w:rsidRDefault="003812F6" w:rsidP="00313830">
      <w:pPr>
        <w:jc w:val="both"/>
      </w:pPr>
      <w:r>
        <w:t>Generar y</w:t>
      </w:r>
      <w:r w:rsidR="00BB47F5" w:rsidRPr="00313830">
        <w:t xml:space="preserve"> ajustar el </w:t>
      </w:r>
      <w:r w:rsidRPr="003812F6">
        <w:t xml:space="preserve">plan estratégico de tecnología informática (PETI) </w:t>
      </w:r>
      <w:r w:rsidR="00BB47F5" w:rsidRPr="00313830">
        <w:t>debidamente alineado con la estrategia de la Secretaría de Educación.</w:t>
      </w:r>
    </w:p>
    <w:p w14:paraId="648EEBFF" w14:textId="77777777" w:rsidR="00654E05" w:rsidRPr="00313830" w:rsidRDefault="00654E05" w:rsidP="00313830">
      <w:pPr>
        <w:pStyle w:val="Ttulo1"/>
        <w:spacing w:before="120" w:after="120"/>
        <w:ind w:left="505" w:hanging="505"/>
        <w:jc w:val="both"/>
        <w:rPr>
          <w:lang w:val="es-CO"/>
        </w:rPr>
      </w:pPr>
      <w:bookmarkStart w:id="5" w:name="_Toc146338402"/>
      <w:r w:rsidRPr="00313830">
        <w:rPr>
          <w:lang w:val="es-CO"/>
        </w:rPr>
        <w:t>ALCANCE</w:t>
      </w:r>
      <w:bookmarkEnd w:id="5"/>
    </w:p>
    <w:p w14:paraId="5A00849B" w14:textId="77777777" w:rsidR="00EB35ED" w:rsidRPr="00313830" w:rsidRDefault="00091F4D" w:rsidP="00313830">
      <w:pPr>
        <w:jc w:val="both"/>
      </w:pPr>
      <w:r w:rsidRPr="00313830">
        <w:t xml:space="preserve">Inicia con el análisis </w:t>
      </w:r>
      <w:r w:rsidR="00C07E03">
        <w:t xml:space="preserve">y entendimiento </w:t>
      </w:r>
      <w:r w:rsidRPr="00313830">
        <w:t>del plan de desarrollo educativo de la Secretaría de Educación,</w:t>
      </w:r>
      <w:r w:rsidR="00C07E03">
        <w:t xml:space="preserve"> </w:t>
      </w:r>
      <w:r w:rsidR="001C724F">
        <w:t>así como el plan de acción,</w:t>
      </w:r>
      <w:r w:rsidR="00C07E03">
        <w:t xml:space="preserve"> validando que </w:t>
      </w:r>
      <w:r w:rsidRPr="00313830">
        <w:t xml:space="preserve">las necesidades y requerimientos </w:t>
      </w:r>
      <w:r w:rsidR="00C07E03">
        <w:t xml:space="preserve">de las áreas y establecimientos educativos estén considerados, así como la alineación de los objetivos y estrategias de </w:t>
      </w:r>
      <w:r w:rsidRPr="00313830">
        <w:t xml:space="preserve"> </w:t>
      </w:r>
      <w:r w:rsidR="009F63BC">
        <w:t>Servicios informáticos</w:t>
      </w:r>
      <w:r w:rsidR="00C07E03">
        <w:t xml:space="preserve"> con la estrategia de la entidad y finaliza  con la</w:t>
      </w:r>
      <w:r w:rsidR="009D7746">
        <w:t xml:space="preserve"> </w:t>
      </w:r>
      <w:r w:rsidR="00C07E03">
        <w:t xml:space="preserve">aprobación y divulgación del </w:t>
      </w:r>
      <w:r w:rsidR="00C07E03" w:rsidRPr="00C07E03">
        <w:t>plan estratégico de tecnología informática (PETI)</w:t>
      </w:r>
      <w:r w:rsidR="009D7746">
        <w:t xml:space="preserve"> y la selección de proyectos para su formulación.</w:t>
      </w:r>
    </w:p>
    <w:p w14:paraId="60EC0885" w14:textId="77777777" w:rsidR="00EB35ED" w:rsidRPr="00313830" w:rsidRDefault="00EB35ED" w:rsidP="00EB35ED">
      <w:pPr>
        <w:pStyle w:val="Ttulo1"/>
        <w:jc w:val="both"/>
        <w:rPr>
          <w:lang w:val="es-CO"/>
        </w:rPr>
      </w:pPr>
      <w:r w:rsidRPr="00313830">
        <w:rPr>
          <w:lang w:val="es-CO"/>
        </w:rPr>
        <w:br w:type="page"/>
      </w:r>
      <w:bookmarkStart w:id="6" w:name="_Toc146338403"/>
      <w:r w:rsidR="00654E05" w:rsidRPr="00313830">
        <w:rPr>
          <w:bCs/>
          <w:lang w:val="es-CO"/>
        </w:rPr>
        <w:lastRenderedPageBreak/>
        <w:t>EXPLICACIÓN</w:t>
      </w:r>
      <w:r w:rsidR="000B185A" w:rsidRPr="00313830">
        <w:rPr>
          <w:bCs/>
          <w:lang w:val="es-CO"/>
        </w:rPr>
        <w:t xml:space="preserve"> DETALLADA </w:t>
      </w:r>
      <w:r w:rsidR="000F6E51" w:rsidRPr="00313830">
        <w:rPr>
          <w:bCs/>
          <w:lang w:val="es-CO"/>
        </w:rPr>
        <w:t xml:space="preserve">DEL </w:t>
      </w:r>
      <w:r w:rsidR="000B185A" w:rsidRPr="00313830">
        <w:rPr>
          <w:bCs/>
          <w:lang w:val="es-CO"/>
        </w:rPr>
        <w:t xml:space="preserve">SUBPROCESO </w:t>
      </w:r>
      <w:r w:rsidRPr="00313830">
        <w:rPr>
          <w:lang w:val="es-CO"/>
        </w:rPr>
        <w:t>L01.01 FORMULACI</w:t>
      </w:r>
      <w:r w:rsidR="00A52F11">
        <w:rPr>
          <w:lang w:val="es-CO"/>
        </w:rPr>
        <w:t>Ó</w:t>
      </w:r>
      <w:r w:rsidRPr="00313830">
        <w:rPr>
          <w:lang w:val="es-CO"/>
        </w:rPr>
        <w:t>N</w:t>
      </w:r>
      <w:bookmarkEnd w:id="6"/>
    </w:p>
    <w:p w14:paraId="5A0FCAD4" w14:textId="77777777" w:rsidR="007E08AF" w:rsidRPr="003D1149" w:rsidRDefault="00383CB0" w:rsidP="007E08AF">
      <w:pPr>
        <w:jc w:val="both"/>
        <w:rPr>
          <w:color w:val="000000"/>
          <w:szCs w:val="24"/>
        </w:rPr>
      </w:pPr>
      <w:bookmarkStart w:id="7" w:name="_Toc85024714"/>
      <w:r w:rsidRPr="00313830">
        <w:rPr>
          <w:b/>
        </w:rPr>
        <w:br/>
      </w:r>
      <w:r w:rsidR="00EB35ED" w:rsidRPr="00313830">
        <w:rPr>
          <w:b/>
          <w:color w:val="000000"/>
        </w:rPr>
        <w:t xml:space="preserve">1. </w:t>
      </w:r>
      <w:r w:rsidR="007E08AF" w:rsidRPr="00313830">
        <w:rPr>
          <w:b/>
          <w:color w:val="000000"/>
        </w:rPr>
        <w:t xml:space="preserve">Analizar el Plan de desarrollo Educativo: </w:t>
      </w:r>
      <w:r w:rsidR="007E08AF" w:rsidRPr="003D1149">
        <w:rPr>
          <w:color w:val="000000"/>
        </w:rPr>
        <w:t>El</w:t>
      </w:r>
      <w:r w:rsidR="007E08AF" w:rsidRPr="003D1149">
        <w:rPr>
          <w:rFonts w:cs="Arial"/>
          <w:color w:val="000000"/>
        </w:rPr>
        <w:t xml:space="preserve"> funcionario de servicios informáticos y el encargado de administrativa y financiera de la SE, analizan y entienden el plan de desarrollo educativo de la Secretaría que contiene las </w:t>
      </w:r>
      <w:r w:rsidR="007E08AF" w:rsidRPr="003D1149">
        <w:rPr>
          <w:color w:val="000000"/>
          <w:szCs w:val="24"/>
        </w:rPr>
        <w:t>políticas, objetivos, estrategias, progr</w:t>
      </w:r>
      <w:r w:rsidR="002F453C">
        <w:rPr>
          <w:color w:val="000000"/>
          <w:szCs w:val="24"/>
        </w:rPr>
        <w:t>amas y proyectos de la entidad que</w:t>
      </w:r>
      <w:r w:rsidR="007E08AF" w:rsidRPr="003D1149">
        <w:rPr>
          <w:color w:val="000000"/>
          <w:szCs w:val="24"/>
        </w:rPr>
        <w:t xml:space="preserve"> se genera en el subproceso A02.03 Aprobación y divulgación del Plan de desarrollo educativo.  Adicionalmente, considera el plan de acción de servicios informáticos que se genera de acuerdo con lo definido en el subproceso A02.05 Definición y aprobación de planes de acción por área según lo establece la ley 152 de 1994. </w:t>
      </w:r>
    </w:p>
    <w:p w14:paraId="2AE5122A" w14:textId="77777777" w:rsidR="007E08AF" w:rsidRPr="003D1149" w:rsidRDefault="007E08AF" w:rsidP="007E08AF">
      <w:pPr>
        <w:spacing w:before="100" w:beforeAutospacing="1" w:after="100" w:afterAutospacing="1"/>
        <w:jc w:val="both"/>
        <w:rPr>
          <w:color w:val="000000"/>
          <w:szCs w:val="24"/>
        </w:rPr>
      </w:pPr>
      <w:r w:rsidRPr="003D1149">
        <w:rPr>
          <w:b/>
        </w:rPr>
        <w:t xml:space="preserve">2. </w:t>
      </w:r>
      <w:r w:rsidR="005000E8">
        <w:rPr>
          <w:b/>
        </w:rPr>
        <w:t xml:space="preserve">Analizar </w:t>
      </w:r>
      <w:r w:rsidRPr="003D1149">
        <w:rPr>
          <w:b/>
        </w:rPr>
        <w:t xml:space="preserve">las necesidades y requerimientos de IT de la SE y los EE: </w:t>
      </w:r>
      <w:r w:rsidRPr="003D1149">
        <w:t>El funcionario d</w:t>
      </w:r>
      <w:r w:rsidRPr="003D1149">
        <w:rPr>
          <w:szCs w:val="24"/>
        </w:rPr>
        <w:t>e</w:t>
      </w:r>
      <w:r w:rsidRPr="003D1149">
        <w:rPr>
          <w:color w:val="000000"/>
          <w:szCs w:val="24"/>
        </w:rPr>
        <w:t xml:space="preserve"> servicios informáticos de la SE, </w:t>
      </w:r>
      <w:r w:rsidR="00BE4B38">
        <w:rPr>
          <w:color w:val="000000"/>
          <w:szCs w:val="24"/>
        </w:rPr>
        <w:t xml:space="preserve">analiza </w:t>
      </w:r>
      <w:r w:rsidRPr="003D1149">
        <w:rPr>
          <w:color w:val="000000"/>
          <w:szCs w:val="24"/>
        </w:rPr>
        <w:t>que las necesidades y requerimientos respecto a tecnología, de las áreas de la Secretaría de Educación y sus establecimientos educativos estén cubiertas o contempladas a través de los programas y proyectos del plan de desarrollo educativo.   De este análisis pueden resultar necesidades nuevas o no contempladas en el plan de desarrollo educativo, las cuales deberán ser consideradas en el plan estratégico de tecnología informática (PETI) que se genera en una actividad posterior.</w:t>
      </w:r>
    </w:p>
    <w:p w14:paraId="30F6A55B" w14:textId="77777777" w:rsidR="007E08AF" w:rsidRPr="003D1149" w:rsidRDefault="007E08AF" w:rsidP="007E08AF">
      <w:pPr>
        <w:spacing w:before="100" w:beforeAutospacing="1" w:after="100" w:afterAutospacing="1"/>
        <w:jc w:val="both"/>
        <w:rPr>
          <w:color w:val="000000"/>
          <w:szCs w:val="24"/>
        </w:rPr>
      </w:pPr>
      <w:r w:rsidRPr="003D1149">
        <w:rPr>
          <w:b/>
        </w:rPr>
        <w:t xml:space="preserve">3. </w:t>
      </w:r>
      <w:r w:rsidR="00EF3314">
        <w:rPr>
          <w:b/>
        </w:rPr>
        <w:t xml:space="preserve">Analizar </w:t>
      </w:r>
      <w:r w:rsidRPr="003D1149">
        <w:rPr>
          <w:b/>
        </w:rPr>
        <w:t xml:space="preserve">estrategias y objetivos de IT: </w:t>
      </w:r>
      <w:r w:rsidRPr="003D1149">
        <w:rPr>
          <w:color w:val="000000"/>
        </w:rPr>
        <w:t>El</w:t>
      </w:r>
      <w:r w:rsidRPr="003D1149">
        <w:rPr>
          <w:rFonts w:cs="Arial"/>
          <w:color w:val="000000"/>
        </w:rPr>
        <w:t xml:space="preserve"> funcionario de servicios informáticos y el encargado de administrativa y financiera de la SE, son los encargados de</w:t>
      </w:r>
      <w:r w:rsidRPr="003D1149">
        <w:rPr>
          <w:color w:val="000000"/>
          <w:szCs w:val="24"/>
        </w:rPr>
        <w:t xml:space="preserve"> </w:t>
      </w:r>
      <w:r w:rsidR="00BE4B38">
        <w:rPr>
          <w:color w:val="000000"/>
          <w:szCs w:val="24"/>
        </w:rPr>
        <w:t xml:space="preserve">analizar </w:t>
      </w:r>
      <w:r w:rsidR="00EE327C">
        <w:rPr>
          <w:color w:val="000000"/>
          <w:szCs w:val="24"/>
        </w:rPr>
        <w:t xml:space="preserve">que </w:t>
      </w:r>
      <w:r w:rsidRPr="003D1149">
        <w:rPr>
          <w:color w:val="000000"/>
          <w:szCs w:val="24"/>
        </w:rPr>
        <w:t>los objetivos y las estrategias del área se encuentren en línea con los objetivos y estrategias del plan de desarrollo educativo.   De este análisis pueden resultar nuevos objetivos y estrategias de tecnología para soportar mejor los objetivos y estrategias definidos en el plan de desarrollo, los cuales deberán ser considerados en el plan estratégico de tecnología informática (PETI) que se genera en una actividad posterior.</w:t>
      </w:r>
    </w:p>
    <w:p w14:paraId="01327492" w14:textId="77777777" w:rsidR="007E08AF" w:rsidRPr="003D1149" w:rsidRDefault="002D2F0B" w:rsidP="007E08AF">
      <w:pPr>
        <w:jc w:val="both"/>
        <w:rPr>
          <w:szCs w:val="24"/>
        </w:rPr>
      </w:pPr>
      <w:r>
        <w:rPr>
          <w:b/>
          <w:szCs w:val="24"/>
        </w:rPr>
        <w:t>4. Identificar y analizar</w:t>
      </w:r>
      <w:r w:rsidR="007E08AF" w:rsidRPr="003D1149">
        <w:rPr>
          <w:b/>
          <w:szCs w:val="24"/>
        </w:rPr>
        <w:t xml:space="preserve"> proyectos de IT incluidos en el Plan de Desarrollo: </w:t>
      </w:r>
      <w:r w:rsidR="007E08AF" w:rsidRPr="003D1149">
        <w:t>El funcionario d</w:t>
      </w:r>
      <w:r w:rsidR="007E08AF" w:rsidRPr="003D1149">
        <w:rPr>
          <w:szCs w:val="24"/>
        </w:rPr>
        <w:t>e</w:t>
      </w:r>
      <w:r w:rsidR="007E08AF" w:rsidRPr="003D1149">
        <w:rPr>
          <w:color w:val="000000"/>
          <w:szCs w:val="24"/>
        </w:rPr>
        <w:t xml:space="preserve"> servicios informáticos de la SE,</w:t>
      </w:r>
      <w:r w:rsidR="007E08AF" w:rsidRPr="003D1149">
        <w:rPr>
          <w:szCs w:val="24"/>
        </w:rPr>
        <w:t xml:space="preserve"> identifica en el plan de desarrollo educativo aquellos programas y proyectos que tienen contemplado componentes tecnológicos (computadores, redes, software.),  los cuales deberá considerar en la formulación del </w:t>
      </w:r>
      <w:r w:rsidR="007E08AF" w:rsidRPr="003D1149">
        <w:rPr>
          <w:color w:val="000000"/>
          <w:szCs w:val="24"/>
        </w:rPr>
        <w:t>plan estratégico de tecnología informática (PET</w:t>
      </w:r>
      <w:r w:rsidR="0010520B">
        <w:rPr>
          <w:color w:val="000000"/>
          <w:szCs w:val="24"/>
        </w:rPr>
        <w:t>I).   Adicionalmente, analiza cú</w:t>
      </w:r>
      <w:r w:rsidR="007E08AF" w:rsidRPr="003D1149">
        <w:rPr>
          <w:color w:val="000000"/>
          <w:szCs w:val="24"/>
        </w:rPr>
        <w:t>ales programas y proyectos pueden ser también soportados con tecnología y que no fueron considerados en el plan de desarrollo educativo, para incluirlos también en el plan estratégico de tecnología informática (PETI).</w:t>
      </w:r>
    </w:p>
    <w:p w14:paraId="07AEB6B8" w14:textId="77777777" w:rsidR="007E08AF" w:rsidRPr="003D1149" w:rsidRDefault="007E08AF" w:rsidP="007E08AF">
      <w:pPr>
        <w:jc w:val="both"/>
        <w:rPr>
          <w:color w:val="000000"/>
          <w:szCs w:val="24"/>
        </w:rPr>
      </w:pPr>
      <w:r w:rsidRPr="003D1149">
        <w:rPr>
          <w:b/>
        </w:rPr>
        <w:t xml:space="preserve">5. Consolidar o realizar ajustes al PETI: </w:t>
      </w:r>
      <w:r w:rsidRPr="003D1149">
        <w:t>El funcionario d</w:t>
      </w:r>
      <w:r w:rsidRPr="003D1149">
        <w:rPr>
          <w:szCs w:val="24"/>
        </w:rPr>
        <w:t>e</w:t>
      </w:r>
      <w:r w:rsidRPr="003D1149">
        <w:rPr>
          <w:color w:val="000000"/>
          <w:szCs w:val="24"/>
        </w:rPr>
        <w:t xml:space="preserve"> servicios informáticos de la SE con base en las anteriores actividades, elabora el plan estratégico de tecnología informática (PETI) en el  cual incluye los objetivos, metas, estrategias y proyectos, que soportan la estrategia de la Secretaría de Educación, ver anexo instructivo de formato L01.01.F01 Plan </w:t>
      </w:r>
      <w:r w:rsidRPr="003D1149">
        <w:rPr>
          <w:color w:val="000000"/>
          <w:szCs w:val="24"/>
        </w:rPr>
        <w:lastRenderedPageBreak/>
        <w:t xml:space="preserve">estratégico de tecnología informática. Adicionalmente, </w:t>
      </w:r>
      <w:r w:rsidRPr="003D1149">
        <w:t xml:space="preserve">realiza los ajustes necesarios en el </w:t>
      </w:r>
      <w:r w:rsidRPr="003D1149">
        <w:rPr>
          <w:color w:val="000000"/>
          <w:szCs w:val="24"/>
        </w:rPr>
        <w:t xml:space="preserve">plan estratégico de tecnología informática (PETI), </w:t>
      </w:r>
      <w:r w:rsidRPr="003D1149">
        <w:t xml:space="preserve">de acuerdo con las recomendaciones efectuadas por el Comité </w:t>
      </w:r>
      <w:r w:rsidR="004F126B">
        <w:t>directivo</w:t>
      </w:r>
      <w:r w:rsidRPr="003D1149">
        <w:t xml:space="preserve"> después de cada revisión.</w:t>
      </w:r>
    </w:p>
    <w:p w14:paraId="54A474BB" w14:textId="77777777" w:rsidR="007E08AF" w:rsidRPr="003D1149" w:rsidRDefault="007E08AF" w:rsidP="007E08AF">
      <w:pPr>
        <w:jc w:val="both"/>
        <w:rPr>
          <w:szCs w:val="24"/>
        </w:rPr>
      </w:pPr>
      <w:r w:rsidRPr="003D1149">
        <w:rPr>
          <w:b/>
        </w:rPr>
        <w:t xml:space="preserve">6. Revisar PETI: </w:t>
      </w:r>
      <w:r w:rsidRPr="003D1149">
        <w:t>Los</w:t>
      </w:r>
      <w:r w:rsidRPr="003D1149">
        <w:rPr>
          <w:color w:val="000000"/>
          <w:szCs w:val="24"/>
        </w:rPr>
        <w:t xml:space="preserve"> </w:t>
      </w:r>
      <w:r w:rsidR="00B15A78">
        <w:rPr>
          <w:color w:val="000000"/>
          <w:szCs w:val="24"/>
        </w:rPr>
        <w:t>miembros</w:t>
      </w:r>
      <w:r w:rsidRPr="003D1149">
        <w:rPr>
          <w:color w:val="000000"/>
          <w:szCs w:val="24"/>
        </w:rPr>
        <w:t xml:space="preserve"> del comité </w:t>
      </w:r>
      <w:r>
        <w:rPr>
          <w:color w:val="000000"/>
          <w:szCs w:val="24"/>
        </w:rPr>
        <w:t>directivo</w:t>
      </w:r>
      <w:r w:rsidRPr="003D1149">
        <w:rPr>
          <w:color w:val="000000"/>
          <w:szCs w:val="24"/>
        </w:rPr>
        <w:t xml:space="preserve"> de la SE, cuya conformación y roles se encuentran descritos en el documento estructura, manual de funciones y perfiles de cargos, revisa y evalúa el plan estratégico de tecnología informática (PETI),  para establecer si está alineado con la planeación estratégica de la Secretaría de Educación y si sus actividades cubren las necesidades y expectativas de la misma en cuanto a informática y tecnología. </w:t>
      </w:r>
    </w:p>
    <w:p w14:paraId="441EFEA4" w14:textId="77777777" w:rsidR="007E08AF" w:rsidRPr="003D1149" w:rsidRDefault="007E08AF" w:rsidP="007E08AF">
      <w:pPr>
        <w:jc w:val="both"/>
        <w:rPr>
          <w:szCs w:val="24"/>
        </w:rPr>
      </w:pPr>
      <w:r w:rsidRPr="003D1149">
        <w:rPr>
          <w:szCs w:val="24"/>
        </w:rPr>
        <w:t xml:space="preserve">Si el </w:t>
      </w:r>
      <w:r w:rsidRPr="003D1149">
        <w:rPr>
          <w:color w:val="000000"/>
          <w:szCs w:val="24"/>
        </w:rPr>
        <w:t>plan estratégico de tecnología informática (PETI)</w:t>
      </w:r>
      <w:r w:rsidRPr="003D1149">
        <w:rPr>
          <w:szCs w:val="24"/>
        </w:rPr>
        <w:t xml:space="preserve"> se encuentra alineado con la estrategia de la entidad, continúa con la actividad 7, de lo contrario continúa en la actividad 5.</w:t>
      </w:r>
    </w:p>
    <w:p w14:paraId="741BAD7F" w14:textId="77777777" w:rsidR="007E08AF" w:rsidRPr="003D1149" w:rsidRDefault="007E08AF" w:rsidP="007E08AF">
      <w:pPr>
        <w:jc w:val="both"/>
        <w:rPr>
          <w:szCs w:val="24"/>
        </w:rPr>
      </w:pPr>
      <w:r w:rsidRPr="003D1149">
        <w:rPr>
          <w:b/>
          <w:szCs w:val="24"/>
        </w:rPr>
        <w:t xml:space="preserve">7 Aprobar el Plan estratégico de tecnología informática: </w:t>
      </w:r>
      <w:r w:rsidRPr="003D1149">
        <w:t>Los</w:t>
      </w:r>
      <w:r w:rsidRPr="003D1149">
        <w:rPr>
          <w:color w:val="000000"/>
          <w:szCs w:val="24"/>
        </w:rPr>
        <w:t xml:space="preserve"> </w:t>
      </w:r>
      <w:r w:rsidR="00B15A78">
        <w:rPr>
          <w:color w:val="000000"/>
          <w:szCs w:val="24"/>
        </w:rPr>
        <w:t>miembros</w:t>
      </w:r>
      <w:r w:rsidRPr="003D1149">
        <w:rPr>
          <w:color w:val="000000"/>
          <w:szCs w:val="24"/>
        </w:rPr>
        <w:t xml:space="preserve"> del comité </w:t>
      </w:r>
      <w:r>
        <w:rPr>
          <w:color w:val="000000"/>
          <w:szCs w:val="24"/>
        </w:rPr>
        <w:t>directivo</w:t>
      </w:r>
      <w:r w:rsidRPr="003D1149">
        <w:rPr>
          <w:color w:val="000000"/>
          <w:szCs w:val="24"/>
        </w:rPr>
        <w:t xml:space="preserve"> de la SE, cuya conformación y roles se encuentran descritos en el documento estructura, manual de funciones y perfiles de cargos,</w:t>
      </w:r>
      <w:r w:rsidRPr="003D1149">
        <w:rPr>
          <w:szCs w:val="24"/>
        </w:rPr>
        <w:t xml:space="preserve"> aprueba el </w:t>
      </w:r>
      <w:r w:rsidRPr="003D1149">
        <w:rPr>
          <w:color w:val="000000"/>
          <w:szCs w:val="24"/>
        </w:rPr>
        <w:t>plan estratégico de tecnología informática (PETI)</w:t>
      </w:r>
      <w:r w:rsidRPr="003D1149">
        <w:rPr>
          <w:szCs w:val="24"/>
        </w:rPr>
        <w:t xml:space="preserve"> después de su revisión satisfactoria.</w:t>
      </w:r>
    </w:p>
    <w:p w14:paraId="64DBCBC2" w14:textId="77777777" w:rsidR="004C5E7B" w:rsidRPr="007578C8" w:rsidRDefault="004C5E7B" w:rsidP="004C5E7B">
      <w:pPr>
        <w:jc w:val="both"/>
        <w:rPr>
          <w:szCs w:val="24"/>
        </w:rPr>
      </w:pPr>
      <w:r w:rsidRPr="007578C8">
        <w:rPr>
          <w:b/>
          <w:szCs w:val="24"/>
        </w:rPr>
        <w:t xml:space="preserve">8. Comunicar y divulgar el PETI: </w:t>
      </w:r>
      <w:r w:rsidRPr="007578C8">
        <w:rPr>
          <w:color w:val="000000"/>
          <w:szCs w:val="24"/>
        </w:rPr>
        <w:t xml:space="preserve">Los miembros del comité </w:t>
      </w:r>
      <w:r w:rsidR="004F126B">
        <w:rPr>
          <w:color w:val="000000"/>
          <w:szCs w:val="24"/>
        </w:rPr>
        <w:t>directivo</w:t>
      </w:r>
      <w:r w:rsidRPr="007578C8">
        <w:rPr>
          <w:color w:val="000000"/>
          <w:szCs w:val="24"/>
        </w:rPr>
        <w:t xml:space="preserve"> de la SE, cuya conformación y roles se encuentran descritos en el documento estructura, manual de funciones y perfiles de cargos,</w:t>
      </w:r>
      <w:r w:rsidRPr="007578C8">
        <w:rPr>
          <w:szCs w:val="24"/>
        </w:rPr>
        <w:t xml:space="preserve"> divulga formalmente el </w:t>
      </w:r>
      <w:r w:rsidRPr="007578C8">
        <w:rPr>
          <w:color w:val="000000"/>
          <w:szCs w:val="24"/>
        </w:rPr>
        <w:t>plan estratégico de tecnología informática (PETI)</w:t>
      </w:r>
      <w:r w:rsidRPr="007578C8">
        <w:rPr>
          <w:szCs w:val="24"/>
        </w:rPr>
        <w:t>, garantizando que todos los funcionarios de la Secretaría de Educación conozcan las estrategias de tecnología y su consistencia con las estrategias de la entidad contenidas en el plan de desarrollo educativo</w:t>
      </w:r>
    </w:p>
    <w:p w14:paraId="5F24BD99" w14:textId="77777777" w:rsidR="00F07811" w:rsidRPr="00F07811" w:rsidRDefault="004C5E7B" w:rsidP="004C5E7B">
      <w:pPr>
        <w:jc w:val="both"/>
        <w:rPr>
          <w:color w:val="000000"/>
          <w:szCs w:val="24"/>
        </w:rPr>
      </w:pPr>
      <w:r w:rsidRPr="007578C8">
        <w:rPr>
          <w:b/>
          <w:szCs w:val="24"/>
        </w:rPr>
        <w:t xml:space="preserve">9.  Seleccionar proyectos para formulación: </w:t>
      </w:r>
      <w:r w:rsidRPr="007578C8">
        <w:rPr>
          <w:color w:val="000000"/>
        </w:rPr>
        <w:t>El</w:t>
      </w:r>
      <w:r w:rsidRPr="007578C8">
        <w:rPr>
          <w:rFonts w:cs="Arial"/>
          <w:color w:val="000000"/>
        </w:rPr>
        <w:t xml:space="preserve"> funcionario de servicios informáticos y el encargado de administrativa y financiera de la SE, </w:t>
      </w:r>
      <w:r w:rsidRPr="007578C8">
        <w:rPr>
          <w:szCs w:val="24"/>
        </w:rPr>
        <w:t xml:space="preserve">seleccionan los proyectos del </w:t>
      </w:r>
      <w:r w:rsidRPr="007578C8">
        <w:rPr>
          <w:color w:val="000000"/>
          <w:szCs w:val="24"/>
        </w:rPr>
        <w:t xml:space="preserve">plan estratégico de tecnología informática (PETI) para su análisis y formulación de acuerdo con lo definido en el proceso B01. Análisis, Formulación e Inscripción de Programas y Proyectos.  </w:t>
      </w:r>
      <w:r w:rsidRPr="007578C8">
        <w:rPr>
          <w:szCs w:val="24"/>
        </w:rPr>
        <w:t xml:space="preserve">Adicionalmente el Plan estratégico de tecnología informática (PETI) es enviado al subproceso A02.05 Definición y aprobación de planes de acción por área, en donde es considerado como insumo para el análisis y formulación de los mismos, </w:t>
      </w:r>
      <w:r w:rsidRPr="007578C8">
        <w:rPr>
          <w:color w:val="000000"/>
          <w:szCs w:val="24"/>
        </w:rPr>
        <w:t>con lo cual finaliza el presente subproceso.</w:t>
      </w:r>
    </w:p>
    <w:p w14:paraId="1F8A748B" w14:textId="77777777" w:rsidR="00BC6677" w:rsidRPr="00313830" w:rsidRDefault="005B3A06" w:rsidP="00B41924">
      <w:pPr>
        <w:pStyle w:val="Ttulo1"/>
        <w:jc w:val="both"/>
        <w:rPr>
          <w:bCs/>
          <w:lang w:val="es-CO"/>
        </w:rPr>
      </w:pPr>
      <w:r>
        <w:rPr>
          <w:bCs/>
          <w:lang w:val="es-CO"/>
        </w:rPr>
        <w:br w:type="page"/>
      </w:r>
      <w:bookmarkStart w:id="8" w:name="_Toc146338404"/>
      <w:r w:rsidR="009339F8">
        <w:rPr>
          <w:bCs/>
          <w:lang w:val="es-CO"/>
        </w:rPr>
        <w:lastRenderedPageBreak/>
        <w:t>Á</w:t>
      </w:r>
      <w:r w:rsidR="00E516E7" w:rsidRPr="00313830">
        <w:rPr>
          <w:bCs/>
          <w:lang w:val="es-CO"/>
        </w:rPr>
        <w:t>REAS INVOLUCRADA</w:t>
      </w:r>
      <w:r w:rsidR="00BC6677" w:rsidRPr="00313830">
        <w:rPr>
          <w:bCs/>
          <w:lang w:val="es-CO"/>
        </w:rPr>
        <w:t>S EN SU EJECUCI</w:t>
      </w:r>
      <w:r w:rsidR="009339F8">
        <w:rPr>
          <w:bCs/>
          <w:lang w:val="es-CO"/>
        </w:rPr>
        <w:t>Ó</w:t>
      </w:r>
      <w:r w:rsidR="00BC6677" w:rsidRPr="00313830">
        <w:rPr>
          <w:bCs/>
          <w:lang w:val="es-CO"/>
        </w:rPr>
        <w:t>N Y ROLES DE CADA UNA</w:t>
      </w:r>
      <w:bookmarkEnd w:id="7"/>
      <w:bookmarkEnd w:id="8"/>
    </w:p>
    <w:p w14:paraId="1DA5C9CC" w14:textId="77777777" w:rsidR="00BC6677" w:rsidRPr="00313830" w:rsidRDefault="00B46E23" w:rsidP="00AC0E98">
      <w:pPr>
        <w:pStyle w:val="Ttulo2"/>
        <w:jc w:val="both"/>
      </w:pPr>
      <w:bookmarkStart w:id="9" w:name="_Toc85024715"/>
      <w:bookmarkStart w:id="10" w:name="_Toc146338405"/>
      <w:r w:rsidRPr="00313830">
        <w:t>Área</w:t>
      </w:r>
      <w:r w:rsidR="00BC6677" w:rsidRPr="00313830">
        <w:t xml:space="preserve"> / dependencias internas</w:t>
      </w:r>
      <w:bookmarkEnd w:id="9"/>
      <w:bookmarkEnd w:id="10"/>
    </w:p>
    <w:tbl>
      <w:tblPr>
        <w:tblStyle w:val="Tablaconcuadrcula"/>
        <w:tblW w:w="0" w:type="auto"/>
        <w:tblLook w:val="01E0" w:firstRow="1" w:lastRow="1" w:firstColumn="1" w:lastColumn="1" w:noHBand="0" w:noVBand="0"/>
      </w:tblPr>
      <w:tblGrid>
        <w:gridCol w:w="2976"/>
        <w:gridCol w:w="5854"/>
      </w:tblGrid>
      <w:tr w:rsidR="00752A5C" w:rsidRPr="00313830" w14:paraId="63A3D03D" w14:textId="77777777">
        <w:tc>
          <w:tcPr>
            <w:tcW w:w="3020" w:type="dxa"/>
          </w:tcPr>
          <w:p w14:paraId="7C3B4DA7" w14:textId="77777777" w:rsidR="00752A5C" w:rsidRPr="00313830" w:rsidRDefault="00752A5C" w:rsidP="007A6F31">
            <w:pPr>
              <w:jc w:val="center"/>
              <w:rPr>
                <w:b/>
              </w:rPr>
            </w:pPr>
            <w:r w:rsidRPr="00313830">
              <w:rPr>
                <w:b/>
              </w:rPr>
              <w:t>Área / Dependencia</w:t>
            </w:r>
          </w:p>
        </w:tc>
        <w:tc>
          <w:tcPr>
            <w:tcW w:w="5998" w:type="dxa"/>
          </w:tcPr>
          <w:p w14:paraId="0A1F08DE" w14:textId="77777777" w:rsidR="00752A5C" w:rsidRPr="00313830" w:rsidRDefault="00752A5C" w:rsidP="007A6F31">
            <w:pPr>
              <w:jc w:val="center"/>
              <w:rPr>
                <w:b/>
              </w:rPr>
            </w:pPr>
            <w:r w:rsidRPr="00313830">
              <w:rPr>
                <w:b/>
              </w:rPr>
              <w:t>Rol</w:t>
            </w:r>
          </w:p>
        </w:tc>
      </w:tr>
      <w:tr w:rsidR="00752A5C" w:rsidRPr="00313830" w14:paraId="4EA7313D" w14:textId="77777777">
        <w:tc>
          <w:tcPr>
            <w:tcW w:w="3020" w:type="dxa"/>
          </w:tcPr>
          <w:p w14:paraId="1E7898B7" w14:textId="77777777" w:rsidR="00752A5C" w:rsidRPr="00313830" w:rsidRDefault="00A1074F" w:rsidP="00D161C2">
            <w:pPr>
              <w:spacing w:before="60" w:after="60"/>
              <w:rPr>
                <w:sz w:val="20"/>
              </w:rPr>
            </w:pPr>
            <w:r>
              <w:rPr>
                <w:sz w:val="20"/>
              </w:rPr>
              <w:t>Servicios informáticos</w:t>
            </w:r>
          </w:p>
        </w:tc>
        <w:tc>
          <w:tcPr>
            <w:tcW w:w="5998" w:type="dxa"/>
          </w:tcPr>
          <w:p w14:paraId="1387752E" w14:textId="77777777" w:rsidR="00752A5C" w:rsidRPr="00313830" w:rsidRDefault="0065252F" w:rsidP="00D161C2">
            <w:pPr>
              <w:spacing w:before="60" w:after="60"/>
              <w:rPr>
                <w:sz w:val="20"/>
              </w:rPr>
            </w:pPr>
            <w:r>
              <w:rPr>
                <w:sz w:val="20"/>
              </w:rPr>
              <w:t>Alinear el plan estratégico de tecnología i</w:t>
            </w:r>
            <w:r w:rsidR="00101501" w:rsidRPr="00313830">
              <w:rPr>
                <w:sz w:val="20"/>
              </w:rPr>
              <w:t>nformática (PETI)</w:t>
            </w:r>
            <w:r>
              <w:rPr>
                <w:sz w:val="20"/>
              </w:rPr>
              <w:t xml:space="preserve"> con la estrategia de la entidad.</w:t>
            </w:r>
          </w:p>
        </w:tc>
      </w:tr>
      <w:tr w:rsidR="00752A5C" w:rsidRPr="00313830" w14:paraId="105ECAC7" w14:textId="77777777">
        <w:tc>
          <w:tcPr>
            <w:tcW w:w="3020" w:type="dxa"/>
          </w:tcPr>
          <w:p w14:paraId="7F18CE98" w14:textId="77777777" w:rsidR="00752A5C" w:rsidRPr="00313830" w:rsidRDefault="009F63BC" w:rsidP="00D161C2">
            <w:pPr>
              <w:spacing w:before="60" w:after="60"/>
              <w:rPr>
                <w:sz w:val="20"/>
              </w:rPr>
            </w:pPr>
            <w:r>
              <w:rPr>
                <w:sz w:val="20"/>
              </w:rPr>
              <w:t xml:space="preserve">Comité </w:t>
            </w:r>
            <w:r w:rsidR="003741F3">
              <w:rPr>
                <w:sz w:val="20"/>
              </w:rPr>
              <w:t>Directivo</w:t>
            </w:r>
            <w:r w:rsidR="00140069" w:rsidRPr="00313830">
              <w:rPr>
                <w:sz w:val="20"/>
              </w:rPr>
              <w:t xml:space="preserve"> </w:t>
            </w:r>
          </w:p>
        </w:tc>
        <w:tc>
          <w:tcPr>
            <w:tcW w:w="5998" w:type="dxa"/>
          </w:tcPr>
          <w:p w14:paraId="75BA8A76" w14:textId="77777777" w:rsidR="00101501" w:rsidRPr="00313830" w:rsidRDefault="0065252F" w:rsidP="00D161C2">
            <w:pPr>
              <w:spacing w:before="60" w:after="60"/>
              <w:rPr>
                <w:sz w:val="20"/>
              </w:rPr>
            </w:pPr>
            <w:r>
              <w:rPr>
                <w:sz w:val="20"/>
              </w:rPr>
              <w:t>Revisar alineación entre plan estratégico de tecnología i</w:t>
            </w:r>
            <w:r w:rsidRPr="00313830">
              <w:rPr>
                <w:sz w:val="20"/>
              </w:rPr>
              <w:t>nformática (PETI)</w:t>
            </w:r>
            <w:r>
              <w:rPr>
                <w:sz w:val="20"/>
              </w:rPr>
              <w:t xml:space="preserve">  y plan de desarrollo educativo.</w:t>
            </w:r>
            <w:r w:rsidR="00101501" w:rsidRPr="00313830">
              <w:rPr>
                <w:sz w:val="20"/>
              </w:rPr>
              <w:t xml:space="preserve"> </w:t>
            </w:r>
          </w:p>
        </w:tc>
      </w:tr>
    </w:tbl>
    <w:p w14:paraId="1F95FC27" w14:textId="77777777" w:rsidR="00E42035" w:rsidRPr="00313830" w:rsidRDefault="00BC6677" w:rsidP="00AC0E98">
      <w:pPr>
        <w:pStyle w:val="Ttulo2"/>
        <w:jc w:val="both"/>
      </w:pPr>
      <w:bookmarkStart w:id="11" w:name="_Toc85024716"/>
      <w:bookmarkStart w:id="12" w:name="_Toc146338406"/>
      <w:r w:rsidRPr="00313830">
        <w:t>Entes externos</w:t>
      </w:r>
      <w:bookmarkEnd w:id="11"/>
      <w:bookmarkEnd w:id="12"/>
    </w:p>
    <w:tbl>
      <w:tblPr>
        <w:tblStyle w:val="Tablaconcuadrcula"/>
        <w:tblW w:w="0" w:type="auto"/>
        <w:tblLook w:val="01E0" w:firstRow="1" w:lastRow="1" w:firstColumn="1" w:lastColumn="1" w:noHBand="0" w:noVBand="0"/>
      </w:tblPr>
      <w:tblGrid>
        <w:gridCol w:w="2970"/>
        <w:gridCol w:w="5860"/>
      </w:tblGrid>
      <w:tr w:rsidR="00101501" w:rsidRPr="00313830" w14:paraId="55A0E199" w14:textId="77777777">
        <w:tc>
          <w:tcPr>
            <w:tcW w:w="3020" w:type="dxa"/>
          </w:tcPr>
          <w:bookmarkEnd w:id="0"/>
          <w:p w14:paraId="57F71F0F" w14:textId="77777777" w:rsidR="00101501" w:rsidRPr="00313830" w:rsidRDefault="00101501" w:rsidP="00FC1578">
            <w:pPr>
              <w:jc w:val="center"/>
              <w:rPr>
                <w:b/>
              </w:rPr>
            </w:pPr>
            <w:r w:rsidRPr="00313830">
              <w:rPr>
                <w:b/>
              </w:rPr>
              <w:t>Nombre del ente externo</w:t>
            </w:r>
          </w:p>
        </w:tc>
        <w:tc>
          <w:tcPr>
            <w:tcW w:w="5998" w:type="dxa"/>
          </w:tcPr>
          <w:p w14:paraId="3E6F79CF" w14:textId="77777777" w:rsidR="00101501" w:rsidRPr="00313830" w:rsidRDefault="00101501" w:rsidP="00FC1578">
            <w:pPr>
              <w:jc w:val="center"/>
              <w:rPr>
                <w:b/>
              </w:rPr>
            </w:pPr>
            <w:r w:rsidRPr="00313830">
              <w:rPr>
                <w:b/>
              </w:rPr>
              <w:t>Rol</w:t>
            </w:r>
          </w:p>
        </w:tc>
      </w:tr>
      <w:tr w:rsidR="00101501" w:rsidRPr="00313830" w14:paraId="392BE47F" w14:textId="77777777">
        <w:tc>
          <w:tcPr>
            <w:tcW w:w="3020" w:type="dxa"/>
          </w:tcPr>
          <w:p w14:paraId="17FB9DE6" w14:textId="77777777" w:rsidR="00101501" w:rsidRPr="00313830" w:rsidRDefault="003E1899" w:rsidP="00FC1578">
            <w:pPr>
              <w:rPr>
                <w:color w:val="000000"/>
                <w:sz w:val="20"/>
              </w:rPr>
            </w:pPr>
            <w:r w:rsidRPr="00313830">
              <w:rPr>
                <w:color w:val="000000"/>
                <w:sz w:val="20"/>
              </w:rPr>
              <w:t>N/A</w:t>
            </w:r>
          </w:p>
        </w:tc>
        <w:tc>
          <w:tcPr>
            <w:tcW w:w="5998" w:type="dxa"/>
          </w:tcPr>
          <w:p w14:paraId="2AE548F0" w14:textId="428549F2" w:rsidR="00101501" w:rsidRPr="00313830" w:rsidRDefault="001210C9" w:rsidP="00FC1578">
            <w:pPr>
              <w:rPr>
                <w:color w:val="000000"/>
                <w:sz w:val="20"/>
              </w:rPr>
            </w:pPr>
            <w:r w:rsidRPr="00313830">
              <w:rPr>
                <w:color w:val="000000"/>
                <w:sz w:val="20"/>
              </w:rPr>
              <w:t>N/A</w:t>
            </w:r>
          </w:p>
        </w:tc>
      </w:tr>
    </w:tbl>
    <w:p w14:paraId="63E9B6A6" w14:textId="77777777" w:rsidR="00127087" w:rsidRPr="00313830" w:rsidRDefault="00054D3C" w:rsidP="00E42035">
      <w:pPr>
        <w:pStyle w:val="Ttulo1"/>
        <w:rPr>
          <w:lang w:val="es-CO"/>
        </w:rPr>
      </w:pPr>
      <w:bookmarkStart w:id="13" w:name="_Toc146338407"/>
      <w:r w:rsidRPr="00313830">
        <w:rPr>
          <w:lang w:val="es-CO"/>
        </w:rPr>
        <w:t>REGISTROS</w:t>
      </w:r>
      <w:bookmarkEnd w:id="13"/>
    </w:p>
    <w:tbl>
      <w:tblPr>
        <w:tblStyle w:val="Tablaconcuadrcula"/>
        <w:tblW w:w="9060" w:type="dxa"/>
        <w:tblLayout w:type="fixed"/>
        <w:tblLook w:val="01E0" w:firstRow="1" w:lastRow="1" w:firstColumn="1" w:lastColumn="1" w:noHBand="0" w:noVBand="0"/>
      </w:tblPr>
      <w:tblGrid>
        <w:gridCol w:w="1510"/>
        <w:gridCol w:w="1433"/>
        <w:gridCol w:w="1418"/>
        <w:gridCol w:w="1701"/>
        <w:gridCol w:w="1488"/>
        <w:gridCol w:w="1510"/>
      </w:tblGrid>
      <w:tr w:rsidR="00752A5C" w:rsidRPr="001F7307" w14:paraId="55D15538" w14:textId="77777777">
        <w:tc>
          <w:tcPr>
            <w:tcW w:w="1510" w:type="dxa"/>
          </w:tcPr>
          <w:p w14:paraId="1810E855" w14:textId="77777777" w:rsidR="00752A5C" w:rsidRPr="001F7307" w:rsidRDefault="00752A5C" w:rsidP="007A6F31">
            <w:pPr>
              <w:rPr>
                <w:b/>
                <w:sz w:val="20"/>
              </w:rPr>
            </w:pPr>
            <w:r w:rsidRPr="001F7307">
              <w:rPr>
                <w:b/>
                <w:sz w:val="20"/>
              </w:rPr>
              <w:t>Registro</w:t>
            </w:r>
          </w:p>
        </w:tc>
        <w:tc>
          <w:tcPr>
            <w:tcW w:w="1433" w:type="dxa"/>
          </w:tcPr>
          <w:p w14:paraId="5BADB92D" w14:textId="77777777" w:rsidR="00752A5C" w:rsidRPr="001F7307" w:rsidRDefault="00752A5C" w:rsidP="007A6F31">
            <w:pPr>
              <w:rPr>
                <w:b/>
                <w:sz w:val="20"/>
              </w:rPr>
            </w:pPr>
            <w:r w:rsidRPr="001F7307">
              <w:rPr>
                <w:b/>
                <w:sz w:val="20"/>
              </w:rPr>
              <w:t>Responsable</w:t>
            </w:r>
          </w:p>
        </w:tc>
        <w:tc>
          <w:tcPr>
            <w:tcW w:w="1418" w:type="dxa"/>
          </w:tcPr>
          <w:p w14:paraId="32A5EB4F" w14:textId="77777777" w:rsidR="00752A5C" w:rsidRPr="001F7307" w:rsidRDefault="00752A5C" w:rsidP="007A6F31">
            <w:pPr>
              <w:rPr>
                <w:b/>
                <w:sz w:val="20"/>
              </w:rPr>
            </w:pPr>
            <w:r w:rsidRPr="001F7307">
              <w:rPr>
                <w:b/>
                <w:sz w:val="20"/>
              </w:rPr>
              <w:t>Como conservarlo</w:t>
            </w:r>
          </w:p>
        </w:tc>
        <w:tc>
          <w:tcPr>
            <w:tcW w:w="1701" w:type="dxa"/>
          </w:tcPr>
          <w:p w14:paraId="2241081F" w14:textId="77777777" w:rsidR="00752A5C" w:rsidRPr="001F7307" w:rsidRDefault="00752A5C" w:rsidP="007A6F31">
            <w:pPr>
              <w:rPr>
                <w:b/>
                <w:sz w:val="20"/>
              </w:rPr>
            </w:pPr>
            <w:r w:rsidRPr="001F7307">
              <w:rPr>
                <w:b/>
                <w:sz w:val="20"/>
              </w:rPr>
              <w:t>Donde conservarlo</w:t>
            </w:r>
          </w:p>
        </w:tc>
        <w:tc>
          <w:tcPr>
            <w:tcW w:w="1488" w:type="dxa"/>
          </w:tcPr>
          <w:p w14:paraId="33E15F9C" w14:textId="77777777" w:rsidR="00752A5C" w:rsidRPr="001F7307" w:rsidRDefault="00752A5C" w:rsidP="007A6F31">
            <w:pPr>
              <w:rPr>
                <w:b/>
                <w:sz w:val="20"/>
              </w:rPr>
            </w:pPr>
            <w:r w:rsidRPr="001F7307">
              <w:rPr>
                <w:b/>
                <w:sz w:val="20"/>
              </w:rPr>
              <w:t>Tiempo de conservación</w:t>
            </w:r>
          </w:p>
        </w:tc>
        <w:tc>
          <w:tcPr>
            <w:tcW w:w="1510" w:type="dxa"/>
          </w:tcPr>
          <w:p w14:paraId="681DAF0C" w14:textId="77777777" w:rsidR="00752A5C" w:rsidRPr="001F7307" w:rsidRDefault="00752A5C" w:rsidP="007A6F31">
            <w:pPr>
              <w:rPr>
                <w:b/>
                <w:sz w:val="20"/>
              </w:rPr>
            </w:pPr>
            <w:r w:rsidRPr="001F7307">
              <w:rPr>
                <w:b/>
                <w:sz w:val="20"/>
              </w:rPr>
              <w:t>Que se hace después</w:t>
            </w:r>
          </w:p>
        </w:tc>
      </w:tr>
      <w:tr w:rsidR="00D3360D" w:rsidRPr="001F7307" w14:paraId="7997CA31" w14:textId="77777777">
        <w:tc>
          <w:tcPr>
            <w:tcW w:w="1510" w:type="dxa"/>
          </w:tcPr>
          <w:p w14:paraId="5ABF3AD4" w14:textId="77777777" w:rsidR="00D3360D" w:rsidRDefault="00FE1D1F" w:rsidP="00D161C2">
            <w:pPr>
              <w:spacing w:before="60" w:after="60"/>
              <w:rPr>
                <w:sz w:val="20"/>
              </w:rPr>
            </w:pPr>
            <w:r>
              <w:rPr>
                <w:sz w:val="20"/>
              </w:rPr>
              <w:t xml:space="preserve">L01.01.F01 </w:t>
            </w:r>
            <w:r w:rsidR="00A978FB">
              <w:rPr>
                <w:sz w:val="20"/>
              </w:rPr>
              <w:t>Plan estratégico de tecnología i</w:t>
            </w:r>
            <w:r w:rsidR="00A978FB" w:rsidRPr="00313830">
              <w:rPr>
                <w:sz w:val="20"/>
              </w:rPr>
              <w:t>nformática (PETI)</w:t>
            </w:r>
          </w:p>
          <w:p w14:paraId="7540D006" w14:textId="77777777" w:rsidR="00127FB1" w:rsidRPr="001F7307" w:rsidRDefault="00127FB1" w:rsidP="00D161C2">
            <w:pPr>
              <w:spacing w:before="60" w:after="60"/>
              <w:rPr>
                <w:sz w:val="20"/>
              </w:rPr>
            </w:pPr>
          </w:p>
        </w:tc>
        <w:tc>
          <w:tcPr>
            <w:tcW w:w="1433" w:type="dxa"/>
          </w:tcPr>
          <w:p w14:paraId="52795D6E" w14:textId="77777777" w:rsidR="00D3360D" w:rsidRPr="001F7307" w:rsidRDefault="00A978FB" w:rsidP="00307B5B">
            <w:pPr>
              <w:spacing w:before="60" w:after="60"/>
              <w:rPr>
                <w:sz w:val="20"/>
              </w:rPr>
            </w:pPr>
            <w:r>
              <w:rPr>
                <w:sz w:val="20"/>
              </w:rPr>
              <w:t>Profesional u</w:t>
            </w:r>
            <w:r w:rsidR="00D3360D" w:rsidRPr="001F7307">
              <w:rPr>
                <w:sz w:val="20"/>
              </w:rPr>
              <w:t>niversitario de</w:t>
            </w:r>
            <w:r w:rsidR="00A1074F">
              <w:rPr>
                <w:sz w:val="20"/>
              </w:rPr>
              <w:t xml:space="preserve"> servicios informáticos</w:t>
            </w:r>
          </w:p>
        </w:tc>
        <w:tc>
          <w:tcPr>
            <w:tcW w:w="1418" w:type="dxa"/>
          </w:tcPr>
          <w:p w14:paraId="15022A7E" w14:textId="77777777" w:rsidR="00D3360D" w:rsidRPr="001F7307" w:rsidRDefault="00A978FB" w:rsidP="00307B5B">
            <w:pPr>
              <w:spacing w:before="60" w:after="60"/>
              <w:rPr>
                <w:sz w:val="20"/>
              </w:rPr>
            </w:pPr>
            <w:r>
              <w:rPr>
                <w:sz w:val="20"/>
              </w:rPr>
              <w:t>Original impreso</w:t>
            </w:r>
            <w:r w:rsidR="00D3360D" w:rsidRPr="001F7307">
              <w:rPr>
                <w:sz w:val="20"/>
              </w:rPr>
              <w:t xml:space="preserve"> en carpeta PETI</w:t>
            </w:r>
          </w:p>
        </w:tc>
        <w:tc>
          <w:tcPr>
            <w:tcW w:w="1701" w:type="dxa"/>
          </w:tcPr>
          <w:p w14:paraId="0F24DBF9" w14:textId="77777777" w:rsidR="00D3360D" w:rsidRPr="001F7307" w:rsidRDefault="00D3360D" w:rsidP="00307B5B">
            <w:pPr>
              <w:rPr>
                <w:sz w:val="20"/>
              </w:rPr>
            </w:pPr>
            <w:r w:rsidRPr="001F7307">
              <w:rPr>
                <w:sz w:val="20"/>
              </w:rPr>
              <w:t xml:space="preserve">Archivo de gestión </w:t>
            </w:r>
            <w:r w:rsidR="00004A58">
              <w:rPr>
                <w:sz w:val="20"/>
              </w:rPr>
              <w:t xml:space="preserve">y computador </w:t>
            </w:r>
            <w:r w:rsidRPr="001F7307">
              <w:rPr>
                <w:sz w:val="20"/>
              </w:rPr>
              <w:t>de</w:t>
            </w:r>
            <w:r w:rsidR="00004A58">
              <w:rPr>
                <w:sz w:val="20"/>
              </w:rPr>
              <w:t xml:space="preserve">l profesional de servicios </w:t>
            </w:r>
            <w:r w:rsidR="009F63BC">
              <w:rPr>
                <w:sz w:val="20"/>
              </w:rPr>
              <w:t>informáticos</w:t>
            </w:r>
            <w:r w:rsidR="00004A58">
              <w:rPr>
                <w:sz w:val="20"/>
              </w:rPr>
              <w:t xml:space="preserve"> (carpeta PETI).</w:t>
            </w:r>
          </w:p>
          <w:p w14:paraId="14179BC7" w14:textId="77777777" w:rsidR="00D3360D" w:rsidRPr="001F7307" w:rsidRDefault="00D3360D" w:rsidP="00307B5B">
            <w:pPr>
              <w:rPr>
                <w:sz w:val="20"/>
              </w:rPr>
            </w:pPr>
          </w:p>
        </w:tc>
        <w:tc>
          <w:tcPr>
            <w:tcW w:w="1488" w:type="dxa"/>
          </w:tcPr>
          <w:p w14:paraId="68BFDD3C" w14:textId="77777777" w:rsidR="00D3360D" w:rsidRPr="001F7307" w:rsidRDefault="00D3360D" w:rsidP="00307B5B">
            <w:pPr>
              <w:rPr>
                <w:sz w:val="20"/>
              </w:rPr>
            </w:pPr>
            <w:r w:rsidRPr="001F7307">
              <w:rPr>
                <w:sz w:val="20"/>
              </w:rPr>
              <w:t>Según tabla de retención documental del ET</w:t>
            </w:r>
          </w:p>
        </w:tc>
        <w:tc>
          <w:tcPr>
            <w:tcW w:w="1510" w:type="dxa"/>
          </w:tcPr>
          <w:p w14:paraId="23972CA0" w14:textId="77777777" w:rsidR="00D3360D" w:rsidRPr="001F7307" w:rsidRDefault="00D3360D" w:rsidP="00307B5B">
            <w:pPr>
              <w:rPr>
                <w:sz w:val="20"/>
              </w:rPr>
            </w:pPr>
            <w:r w:rsidRPr="001F7307">
              <w:rPr>
                <w:sz w:val="20"/>
              </w:rPr>
              <w:t>Archivo central</w:t>
            </w:r>
          </w:p>
        </w:tc>
      </w:tr>
    </w:tbl>
    <w:p w14:paraId="4F34B25C" w14:textId="77777777" w:rsidR="001E7EC7" w:rsidRDefault="001E7EC7" w:rsidP="001E7EC7">
      <w:pPr>
        <w:pStyle w:val="Ttulo1"/>
        <w:numPr>
          <w:ilvl w:val="0"/>
          <w:numId w:val="0"/>
        </w:numPr>
        <w:jc w:val="both"/>
        <w:rPr>
          <w:lang w:val="es-CO"/>
        </w:rPr>
      </w:pPr>
    </w:p>
    <w:p w14:paraId="33AB574D" w14:textId="77777777" w:rsidR="00DA3EC5" w:rsidRPr="00313830" w:rsidRDefault="001E7EC7" w:rsidP="00AC0E98">
      <w:pPr>
        <w:pStyle w:val="Ttulo1"/>
        <w:jc w:val="both"/>
        <w:rPr>
          <w:lang w:val="es-CO"/>
        </w:rPr>
      </w:pPr>
      <w:r>
        <w:rPr>
          <w:lang w:val="es-CO"/>
        </w:rPr>
        <w:br w:type="page"/>
      </w:r>
      <w:bookmarkStart w:id="14" w:name="_Toc146338408"/>
      <w:r w:rsidR="00DA3EC5" w:rsidRPr="00313830">
        <w:rPr>
          <w:lang w:val="es-CO"/>
        </w:rPr>
        <w:lastRenderedPageBreak/>
        <w:t>DOCUMENTOS EXTERNOS</w:t>
      </w:r>
      <w:bookmarkEnd w:id="14"/>
    </w:p>
    <w:tbl>
      <w:tblPr>
        <w:tblStyle w:val="Tablaconcuadrcula"/>
        <w:tblW w:w="9056" w:type="dxa"/>
        <w:tblLook w:val="01E0" w:firstRow="1" w:lastRow="1" w:firstColumn="1" w:lastColumn="1" w:noHBand="0" w:noVBand="0"/>
      </w:tblPr>
      <w:tblGrid>
        <w:gridCol w:w="3825"/>
        <w:gridCol w:w="2588"/>
        <w:gridCol w:w="2643"/>
      </w:tblGrid>
      <w:tr w:rsidR="001F7307" w:rsidRPr="00BA22FA" w14:paraId="455512D8" w14:textId="77777777">
        <w:tc>
          <w:tcPr>
            <w:tcW w:w="3825" w:type="dxa"/>
          </w:tcPr>
          <w:p w14:paraId="4F4103AE" w14:textId="77777777" w:rsidR="001F7307" w:rsidRPr="00BA22FA" w:rsidRDefault="001F7307" w:rsidP="00307B5B">
            <w:pPr>
              <w:rPr>
                <w:b/>
              </w:rPr>
            </w:pPr>
            <w:r w:rsidRPr="00BA22FA">
              <w:rPr>
                <w:b/>
              </w:rPr>
              <w:t>Documentos externos</w:t>
            </w:r>
          </w:p>
        </w:tc>
        <w:tc>
          <w:tcPr>
            <w:tcW w:w="2588" w:type="dxa"/>
          </w:tcPr>
          <w:p w14:paraId="0C371AD5" w14:textId="77777777" w:rsidR="001F7307" w:rsidRPr="00BA22FA" w:rsidRDefault="001F7307" w:rsidP="00307B5B">
            <w:pPr>
              <w:rPr>
                <w:b/>
              </w:rPr>
            </w:pPr>
            <w:r>
              <w:rPr>
                <w:b/>
              </w:rPr>
              <w:t>Fuente del documento</w:t>
            </w:r>
          </w:p>
        </w:tc>
        <w:tc>
          <w:tcPr>
            <w:tcW w:w="2643" w:type="dxa"/>
          </w:tcPr>
          <w:p w14:paraId="390D1115" w14:textId="77777777" w:rsidR="001F7307" w:rsidRPr="00BA22FA" w:rsidRDefault="001F7307" w:rsidP="00307B5B">
            <w:pPr>
              <w:rPr>
                <w:b/>
              </w:rPr>
            </w:pPr>
            <w:r w:rsidRPr="00BA22FA">
              <w:rPr>
                <w:b/>
              </w:rPr>
              <w:t>Versión o fecha de emisión según aplique</w:t>
            </w:r>
          </w:p>
        </w:tc>
      </w:tr>
      <w:tr w:rsidR="007D5BC2" w:rsidRPr="00BA22FA" w14:paraId="2FE50C58" w14:textId="77777777">
        <w:tc>
          <w:tcPr>
            <w:tcW w:w="3825" w:type="dxa"/>
          </w:tcPr>
          <w:p w14:paraId="6BC0B57E" w14:textId="77777777" w:rsidR="007D5BC2" w:rsidRPr="00D77ED3" w:rsidRDefault="007D5BC2" w:rsidP="007D5BC2">
            <w:pPr>
              <w:rPr>
                <w:sz w:val="20"/>
              </w:rPr>
            </w:pPr>
            <w:r w:rsidRPr="00D77ED3">
              <w:rPr>
                <w:sz w:val="20"/>
              </w:rPr>
              <w:t>Ley 80 de 1993. Por la cual se expide el Estatuto General de Contratación de la Administración Pública.  Trata el análisis de necesidades de recursos de tecnologías de información así como la Identificación, aprobación y levantamiento de requerimientos de proyecto.</w:t>
            </w:r>
          </w:p>
        </w:tc>
        <w:tc>
          <w:tcPr>
            <w:tcW w:w="2588" w:type="dxa"/>
          </w:tcPr>
          <w:p w14:paraId="5AFF987C" w14:textId="77777777" w:rsidR="007D5BC2" w:rsidRPr="00D77ED3" w:rsidRDefault="007D5BC2" w:rsidP="00842097">
            <w:pPr>
              <w:rPr>
                <w:sz w:val="20"/>
              </w:rPr>
            </w:pPr>
            <w:r w:rsidRPr="00D77ED3">
              <w:rPr>
                <w:sz w:val="20"/>
              </w:rPr>
              <w:t>Congreso de la República</w:t>
            </w:r>
          </w:p>
        </w:tc>
        <w:tc>
          <w:tcPr>
            <w:tcW w:w="2643" w:type="dxa"/>
          </w:tcPr>
          <w:p w14:paraId="1A89B4AD" w14:textId="77777777" w:rsidR="007D5BC2" w:rsidRPr="00D77ED3" w:rsidRDefault="007D5BC2" w:rsidP="00307B5B">
            <w:pPr>
              <w:rPr>
                <w:sz w:val="20"/>
              </w:rPr>
            </w:pPr>
            <w:r w:rsidRPr="00D77ED3">
              <w:rPr>
                <w:sz w:val="20"/>
              </w:rPr>
              <w:t>28 de octubre de 1993</w:t>
            </w:r>
          </w:p>
        </w:tc>
      </w:tr>
      <w:tr w:rsidR="007D5BC2" w:rsidRPr="00BA22FA" w14:paraId="20244B8F" w14:textId="77777777">
        <w:tc>
          <w:tcPr>
            <w:tcW w:w="3825" w:type="dxa"/>
          </w:tcPr>
          <w:p w14:paraId="011747FE" w14:textId="77777777" w:rsidR="007D5BC2" w:rsidRPr="00D77ED3" w:rsidRDefault="007D5BC2" w:rsidP="00591D80">
            <w:pPr>
              <w:rPr>
                <w:sz w:val="20"/>
              </w:rPr>
            </w:pPr>
            <w:r w:rsidRPr="00D77ED3">
              <w:rPr>
                <w:sz w:val="20"/>
              </w:rPr>
              <w:t>Ley 715</w:t>
            </w:r>
            <w:r w:rsidR="004733D7" w:rsidRPr="00D77ED3">
              <w:rPr>
                <w:sz w:val="20"/>
              </w:rPr>
              <w:t xml:space="preserve"> de 2001</w:t>
            </w:r>
            <w:r w:rsidRPr="00D77ED3">
              <w:rPr>
                <w:sz w:val="20"/>
              </w:rPr>
              <w:t>.  Por la cual se expide el Manual de Procedimientos Administrativos y Contables para el Manejo y Control de los Bienes en los Entes Públicos del Distrito Capital.  Incluye el análisis de necesidades de recursos de tecnologías de información.</w:t>
            </w:r>
          </w:p>
        </w:tc>
        <w:tc>
          <w:tcPr>
            <w:tcW w:w="2588" w:type="dxa"/>
          </w:tcPr>
          <w:p w14:paraId="75317B57" w14:textId="77777777" w:rsidR="007D5BC2" w:rsidRPr="00D77ED3" w:rsidRDefault="007D5BC2" w:rsidP="00842097">
            <w:pPr>
              <w:rPr>
                <w:sz w:val="20"/>
              </w:rPr>
            </w:pPr>
            <w:r w:rsidRPr="00D77ED3">
              <w:rPr>
                <w:sz w:val="20"/>
              </w:rPr>
              <w:t>Secretaría de Hacienda de Bogotá</w:t>
            </w:r>
          </w:p>
        </w:tc>
        <w:tc>
          <w:tcPr>
            <w:tcW w:w="2643" w:type="dxa"/>
          </w:tcPr>
          <w:p w14:paraId="0655AEEC" w14:textId="77777777" w:rsidR="007D5BC2" w:rsidRPr="00D77ED3" w:rsidRDefault="007D5BC2" w:rsidP="00307B5B">
            <w:pPr>
              <w:rPr>
                <w:sz w:val="20"/>
              </w:rPr>
            </w:pPr>
            <w:r w:rsidRPr="00D77ED3">
              <w:rPr>
                <w:sz w:val="20"/>
              </w:rPr>
              <w:t>21 de diciembre de 2001.</w:t>
            </w:r>
          </w:p>
        </w:tc>
      </w:tr>
      <w:tr w:rsidR="004733D7" w:rsidRPr="00BA22FA" w14:paraId="08C9F730" w14:textId="77777777">
        <w:tc>
          <w:tcPr>
            <w:tcW w:w="3825" w:type="dxa"/>
          </w:tcPr>
          <w:p w14:paraId="2B736CCA" w14:textId="77777777" w:rsidR="004733D7" w:rsidRPr="00D77ED3" w:rsidRDefault="004733D7" w:rsidP="00591D80">
            <w:pPr>
              <w:rPr>
                <w:sz w:val="20"/>
              </w:rPr>
            </w:pPr>
            <w:r w:rsidRPr="00D77ED3">
              <w:rPr>
                <w:sz w:val="20"/>
              </w:rPr>
              <w:t>Resolución 01 de 2001. Por la cual se expide el Manual de Procedimientos Administrativos y Contables para el Manejo y Control de los Bienes en los Entes Públicos del Distrito Capital.  Trata del análisis de necesidades de recursos de tecnologías de información</w:t>
            </w:r>
          </w:p>
        </w:tc>
        <w:tc>
          <w:tcPr>
            <w:tcW w:w="2588" w:type="dxa"/>
          </w:tcPr>
          <w:p w14:paraId="062151EF" w14:textId="77777777" w:rsidR="004733D7" w:rsidRPr="00D77ED3" w:rsidRDefault="004733D7" w:rsidP="00842097">
            <w:pPr>
              <w:rPr>
                <w:sz w:val="20"/>
              </w:rPr>
            </w:pPr>
            <w:r w:rsidRPr="00D77ED3">
              <w:rPr>
                <w:sz w:val="20"/>
              </w:rPr>
              <w:t>Secretaría de Hacienda de Bogotá</w:t>
            </w:r>
          </w:p>
        </w:tc>
        <w:tc>
          <w:tcPr>
            <w:tcW w:w="2643" w:type="dxa"/>
          </w:tcPr>
          <w:p w14:paraId="4750FB6A" w14:textId="77777777" w:rsidR="004733D7" w:rsidRPr="00D77ED3" w:rsidRDefault="004733D7" w:rsidP="00D77ED3">
            <w:pPr>
              <w:rPr>
                <w:sz w:val="20"/>
              </w:rPr>
            </w:pPr>
            <w:r w:rsidRPr="00D77ED3">
              <w:rPr>
                <w:sz w:val="20"/>
              </w:rPr>
              <w:t>20 de septiembre de 2001</w:t>
            </w:r>
          </w:p>
        </w:tc>
      </w:tr>
      <w:tr w:rsidR="004733D7" w:rsidRPr="00BA22FA" w14:paraId="11C32DAA" w14:textId="77777777">
        <w:tc>
          <w:tcPr>
            <w:tcW w:w="3825" w:type="dxa"/>
          </w:tcPr>
          <w:p w14:paraId="471CB292" w14:textId="77777777" w:rsidR="004733D7" w:rsidRPr="00591D80" w:rsidRDefault="004733D7" w:rsidP="00591D80">
            <w:pPr>
              <w:rPr>
                <w:sz w:val="20"/>
              </w:rPr>
            </w:pPr>
            <w:r>
              <w:rPr>
                <w:sz w:val="20"/>
              </w:rPr>
              <w:t>Directiva presidencial No. 02. En donde se define la estrategia de gobierno en línea de la Agenda de conectividad, que establece como uno de sus objetivos el proveer al estado la conectividad que facilite la gestión en línea de los organismos gubernamentales y apoye su función de servicio al ciudadano, como un complemento al esquema actual.</w:t>
            </w:r>
          </w:p>
        </w:tc>
        <w:tc>
          <w:tcPr>
            <w:tcW w:w="2588" w:type="dxa"/>
          </w:tcPr>
          <w:p w14:paraId="32FB657B" w14:textId="77777777" w:rsidR="004733D7" w:rsidRPr="00591D80" w:rsidRDefault="004733D7" w:rsidP="00842097">
            <w:pPr>
              <w:rPr>
                <w:sz w:val="20"/>
              </w:rPr>
            </w:pPr>
            <w:r>
              <w:rPr>
                <w:sz w:val="20"/>
              </w:rPr>
              <w:t>Presidencia de la Republica</w:t>
            </w:r>
          </w:p>
        </w:tc>
        <w:tc>
          <w:tcPr>
            <w:tcW w:w="2643" w:type="dxa"/>
          </w:tcPr>
          <w:p w14:paraId="7170DC5F" w14:textId="77777777" w:rsidR="004733D7" w:rsidRPr="00591D80" w:rsidRDefault="004733D7" w:rsidP="00307B5B">
            <w:pPr>
              <w:rPr>
                <w:sz w:val="20"/>
              </w:rPr>
            </w:pPr>
            <w:r w:rsidRPr="00591D80">
              <w:rPr>
                <w:sz w:val="20"/>
              </w:rPr>
              <w:t>28 de agosto de 2000</w:t>
            </w:r>
          </w:p>
        </w:tc>
      </w:tr>
      <w:tr w:rsidR="004733D7" w:rsidRPr="00BA22FA" w14:paraId="792E03A7" w14:textId="77777777">
        <w:tc>
          <w:tcPr>
            <w:tcW w:w="3825" w:type="dxa"/>
          </w:tcPr>
          <w:p w14:paraId="07BB7DB2" w14:textId="77777777" w:rsidR="004733D7" w:rsidRPr="00591D80" w:rsidRDefault="004733D7" w:rsidP="00591D80">
            <w:pPr>
              <w:spacing w:before="0" w:after="0"/>
              <w:rPr>
                <w:sz w:val="20"/>
              </w:rPr>
            </w:pPr>
            <w:r>
              <w:rPr>
                <w:sz w:val="20"/>
              </w:rPr>
              <w:t xml:space="preserve">Documento Conpes 3072 Agenda de conectividad. A través del cual se </w:t>
            </w:r>
            <w:r w:rsidRPr="00D51602">
              <w:rPr>
                <w:sz w:val="20"/>
              </w:rPr>
              <w:t>presenta a consideración del CONPES la “Agenda de Conectividad”, que</w:t>
            </w:r>
            <w:r>
              <w:rPr>
                <w:sz w:val="20"/>
              </w:rPr>
              <w:t xml:space="preserve"> </w:t>
            </w:r>
            <w:r w:rsidRPr="00D51602">
              <w:rPr>
                <w:sz w:val="20"/>
              </w:rPr>
              <w:t>busca masificar el uso de las Tecnologías de la Información y con ello aumentar la competitividad</w:t>
            </w:r>
            <w:r>
              <w:rPr>
                <w:sz w:val="20"/>
              </w:rPr>
              <w:t xml:space="preserve"> </w:t>
            </w:r>
            <w:r w:rsidRPr="00D51602">
              <w:rPr>
                <w:sz w:val="20"/>
              </w:rPr>
              <w:t>del sector productivo, modernizar las instituciones públicas y de gobierno, y socializar el acceso a la</w:t>
            </w:r>
            <w:r>
              <w:rPr>
                <w:sz w:val="20"/>
              </w:rPr>
              <w:t xml:space="preserve"> </w:t>
            </w:r>
            <w:r w:rsidRPr="00D51602">
              <w:rPr>
                <w:sz w:val="20"/>
              </w:rPr>
              <w:t xml:space="preserve">información, siguiendo los lineamientos establecidos en el Plan Nacional de </w:t>
            </w:r>
            <w:r w:rsidRPr="00D51602">
              <w:rPr>
                <w:sz w:val="20"/>
              </w:rPr>
              <w:lastRenderedPageBreak/>
              <w:t>Desarrollo 1998 – 2002</w:t>
            </w:r>
            <w:r>
              <w:rPr>
                <w:sz w:val="20"/>
              </w:rPr>
              <w:t xml:space="preserve"> </w:t>
            </w:r>
            <w:r w:rsidRPr="00D51602">
              <w:rPr>
                <w:sz w:val="20"/>
              </w:rPr>
              <w:t>"Cambio para Construir la Paz".</w:t>
            </w:r>
          </w:p>
        </w:tc>
        <w:tc>
          <w:tcPr>
            <w:tcW w:w="2588" w:type="dxa"/>
          </w:tcPr>
          <w:p w14:paraId="3ED1CC36" w14:textId="77777777" w:rsidR="004733D7" w:rsidRPr="006D15A0" w:rsidRDefault="004733D7" w:rsidP="00842097">
            <w:pPr>
              <w:rPr>
                <w:sz w:val="20"/>
              </w:rPr>
            </w:pPr>
            <w:r w:rsidRPr="006D15A0">
              <w:rPr>
                <w:sz w:val="20"/>
              </w:rPr>
              <w:lastRenderedPageBreak/>
              <w:t>Concejo nacional de política económica y social</w:t>
            </w:r>
          </w:p>
        </w:tc>
        <w:tc>
          <w:tcPr>
            <w:tcW w:w="2643" w:type="dxa"/>
          </w:tcPr>
          <w:p w14:paraId="11941673" w14:textId="77777777" w:rsidR="004733D7" w:rsidRPr="0071078A" w:rsidRDefault="004733D7" w:rsidP="00591D80">
            <w:pPr>
              <w:rPr>
                <w:sz w:val="20"/>
                <w:highlight w:val="yellow"/>
              </w:rPr>
            </w:pPr>
            <w:r>
              <w:rPr>
                <w:sz w:val="20"/>
              </w:rPr>
              <w:t>9 de febrero de 2000</w:t>
            </w:r>
          </w:p>
        </w:tc>
      </w:tr>
      <w:tr w:rsidR="004733D7" w:rsidRPr="00BA22FA" w14:paraId="0B50152D" w14:textId="77777777">
        <w:tc>
          <w:tcPr>
            <w:tcW w:w="3825" w:type="dxa"/>
          </w:tcPr>
          <w:p w14:paraId="754F219D" w14:textId="77777777" w:rsidR="004733D7" w:rsidRDefault="004733D7" w:rsidP="00591D80">
            <w:pPr>
              <w:spacing w:before="0" w:after="0"/>
              <w:rPr>
                <w:sz w:val="20"/>
              </w:rPr>
            </w:pPr>
            <w:r>
              <w:rPr>
                <w:sz w:val="20"/>
              </w:rPr>
              <w:t>Documento Conpes 3072 Agenda de conectividad. Anexo 1. En el cual se presenta el grupo inicial de programas  contemplados en la agenda de conectividad</w:t>
            </w:r>
            <w:r w:rsidRPr="00D51602">
              <w:rPr>
                <w:sz w:val="20"/>
              </w:rPr>
              <w:t>.</w:t>
            </w:r>
            <w:r>
              <w:rPr>
                <w:sz w:val="20"/>
              </w:rPr>
              <w:t xml:space="preserve"> </w:t>
            </w:r>
            <w:r w:rsidRPr="00603CFB">
              <w:rPr>
                <w:sz w:val="20"/>
              </w:rPr>
              <w:t>Este programa está orientado a la creación de sistemas de información al interior de los</w:t>
            </w:r>
            <w:r>
              <w:rPr>
                <w:sz w:val="20"/>
              </w:rPr>
              <w:t xml:space="preserve"> </w:t>
            </w:r>
            <w:r w:rsidRPr="00603CFB">
              <w:rPr>
                <w:sz w:val="20"/>
              </w:rPr>
              <w:t>entes gubernamentales, interconectados a través de</w:t>
            </w:r>
            <w:r>
              <w:rPr>
                <w:sz w:val="20"/>
              </w:rPr>
              <w:t xml:space="preserve"> una red basada en tecnologías W</w:t>
            </w:r>
            <w:r w:rsidRPr="00603CFB">
              <w:rPr>
                <w:sz w:val="20"/>
              </w:rPr>
              <w:t>eb. La</w:t>
            </w:r>
            <w:r>
              <w:rPr>
                <w:sz w:val="20"/>
              </w:rPr>
              <w:t xml:space="preserve"> </w:t>
            </w:r>
            <w:r w:rsidRPr="00603CFB">
              <w:rPr>
                <w:sz w:val="20"/>
              </w:rPr>
              <w:t>realización contempla la actualización y estandarización de la</w:t>
            </w:r>
            <w:r>
              <w:rPr>
                <w:sz w:val="20"/>
              </w:rPr>
              <w:t xml:space="preserve"> </w:t>
            </w:r>
            <w:r w:rsidRPr="00603CFB">
              <w:rPr>
                <w:sz w:val="20"/>
              </w:rPr>
              <w:t>infraestructura tecnológica, la definición de</w:t>
            </w:r>
            <w:r>
              <w:rPr>
                <w:sz w:val="20"/>
              </w:rPr>
              <w:t xml:space="preserve"> </w:t>
            </w:r>
            <w:r w:rsidRPr="00603CFB">
              <w:rPr>
                <w:sz w:val="20"/>
              </w:rPr>
              <w:t>estándares de intercambio de información entre las instituciones, la consolidación física de</w:t>
            </w:r>
            <w:r>
              <w:rPr>
                <w:sz w:val="20"/>
              </w:rPr>
              <w:t xml:space="preserve"> </w:t>
            </w:r>
            <w:r w:rsidRPr="00603CFB">
              <w:rPr>
                <w:sz w:val="20"/>
              </w:rPr>
              <w:t>la Red Gubernamental como una Intranet propiamente definida y la digitalización de la</w:t>
            </w:r>
            <w:r>
              <w:rPr>
                <w:sz w:val="20"/>
              </w:rPr>
              <w:t xml:space="preserve"> </w:t>
            </w:r>
            <w:r w:rsidRPr="00603CFB">
              <w:rPr>
                <w:sz w:val="20"/>
              </w:rPr>
              <w:t>información interna del estado.</w:t>
            </w:r>
          </w:p>
          <w:p w14:paraId="77C97F4A" w14:textId="77777777" w:rsidR="004733D7" w:rsidRPr="00864BC8" w:rsidRDefault="004733D7" w:rsidP="00591D80">
            <w:pPr>
              <w:spacing w:before="0" w:after="0"/>
              <w:rPr>
                <w:b/>
                <w:sz w:val="20"/>
              </w:rPr>
            </w:pPr>
          </w:p>
        </w:tc>
        <w:tc>
          <w:tcPr>
            <w:tcW w:w="2588" w:type="dxa"/>
          </w:tcPr>
          <w:p w14:paraId="08253272" w14:textId="77777777" w:rsidR="004733D7" w:rsidRPr="006D15A0" w:rsidRDefault="004733D7" w:rsidP="00842097">
            <w:pPr>
              <w:rPr>
                <w:sz w:val="20"/>
              </w:rPr>
            </w:pPr>
            <w:r w:rsidRPr="006D15A0">
              <w:rPr>
                <w:sz w:val="20"/>
              </w:rPr>
              <w:t>Concejo nacional de política económica y social</w:t>
            </w:r>
          </w:p>
        </w:tc>
        <w:tc>
          <w:tcPr>
            <w:tcW w:w="2643" w:type="dxa"/>
          </w:tcPr>
          <w:p w14:paraId="160CFCEF" w14:textId="77777777" w:rsidR="004733D7" w:rsidRPr="0071078A" w:rsidRDefault="004733D7" w:rsidP="00591D80">
            <w:pPr>
              <w:rPr>
                <w:sz w:val="20"/>
                <w:highlight w:val="yellow"/>
              </w:rPr>
            </w:pPr>
            <w:r>
              <w:rPr>
                <w:sz w:val="20"/>
              </w:rPr>
              <w:t>9 de febrero de 2000</w:t>
            </w:r>
          </w:p>
        </w:tc>
      </w:tr>
      <w:tr w:rsidR="00A96D05" w:rsidRPr="00BA22FA" w14:paraId="1002A84F" w14:textId="77777777">
        <w:tc>
          <w:tcPr>
            <w:tcW w:w="3825" w:type="dxa"/>
          </w:tcPr>
          <w:p w14:paraId="40ABD78E" w14:textId="41D058DD" w:rsidR="00A96D05" w:rsidRDefault="00A96D05" w:rsidP="00A96D05">
            <w:pPr>
              <w:spacing w:before="0" w:after="0"/>
              <w:rPr>
                <w:sz w:val="20"/>
              </w:rPr>
            </w:pPr>
            <w:r>
              <w:rPr>
                <w:sz w:val="20"/>
              </w:rPr>
              <w:t>NTC ISO 31000:2011 Gestión del riesgo. Principios y directrices</w:t>
            </w:r>
          </w:p>
        </w:tc>
        <w:tc>
          <w:tcPr>
            <w:tcW w:w="2588" w:type="dxa"/>
          </w:tcPr>
          <w:p w14:paraId="1B794412" w14:textId="70EDDDEA" w:rsidR="00A96D05" w:rsidRPr="006D15A0" w:rsidRDefault="00A96D05" w:rsidP="00A96D05">
            <w:pPr>
              <w:rPr>
                <w:sz w:val="20"/>
              </w:rPr>
            </w:pPr>
            <w:r>
              <w:rPr>
                <w:sz w:val="20"/>
              </w:rPr>
              <w:t>NTC ISO</w:t>
            </w:r>
          </w:p>
        </w:tc>
        <w:tc>
          <w:tcPr>
            <w:tcW w:w="2643" w:type="dxa"/>
          </w:tcPr>
          <w:p w14:paraId="16352615" w14:textId="70674CB8" w:rsidR="00A96D05" w:rsidRDefault="00A96D05" w:rsidP="00A96D05">
            <w:pPr>
              <w:rPr>
                <w:sz w:val="20"/>
              </w:rPr>
            </w:pPr>
            <w:r>
              <w:rPr>
                <w:sz w:val="20"/>
              </w:rPr>
              <w:t>2011</w:t>
            </w:r>
          </w:p>
        </w:tc>
      </w:tr>
      <w:tr w:rsidR="00A96D05" w:rsidRPr="00BA22FA" w14:paraId="7B7A7047" w14:textId="77777777">
        <w:tc>
          <w:tcPr>
            <w:tcW w:w="3825" w:type="dxa"/>
          </w:tcPr>
          <w:p w14:paraId="26A80EA6" w14:textId="45F732A5" w:rsidR="00A96D05" w:rsidRDefault="00A96D05" w:rsidP="00A96D05">
            <w:pPr>
              <w:spacing w:before="0" w:after="0"/>
              <w:rPr>
                <w:sz w:val="20"/>
              </w:rPr>
            </w:pPr>
            <w:r>
              <w:rPr>
                <w:sz w:val="20"/>
              </w:rPr>
              <w:t>NTC ISO 27001:2013 Sistemas de Gestión de la Seguridad de la Información – SGSI</w:t>
            </w:r>
          </w:p>
        </w:tc>
        <w:tc>
          <w:tcPr>
            <w:tcW w:w="2588" w:type="dxa"/>
          </w:tcPr>
          <w:p w14:paraId="1846AB95" w14:textId="375EAAE6" w:rsidR="00A96D05" w:rsidRPr="006D15A0" w:rsidRDefault="00A96D05" w:rsidP="00A96D05">
            <w:pPr>
              <w:rPr>
                <w:sz w:val="20"/>
              </w:rPr>
            </w:pPr>
            <w:r>
              <w:rPr>
                <w:sz w:val="20"/>
              </w:rPr>
              <w:t>NTC ISO</w:t>
            </w:r>
          </w:p>
        </w:tc>
        <w:tc>
          <w:tcPr>
            <w:tcW w:w="2643" w:type="dxa"/>
          </w:tcPr>
          <w:p w14:paraId="6A312C39" w14:textId="45CF13EB" w:rsidR="00A96D05" w:rsidRDefault="00A96D05" w:rsidP="00A96D05">
            <w:pPr>
              <w:rPr>
                <w:sz w:val="20"/>
              </w:rPr>
            </w:pPr>
            <w:r>
              <w:rPr>
                <w:sz w:val="20"/>
              </w:rPr>
              <w:t>2013</w:t>
            </w:r>
          </w:p>
        </w:tc>
      </w:tr>
      <w:tr w:rsidR="00A96D05" w:rsidRPr="00BA22FA" w14:paraId="03A126BF" w14:textId="77777777">
        <w:tc>
          <w:tcPr>
            <w:tcW w:w="3825" w:type="dxa"/>
          </w:tcPr>
          <w:p w14:paraId="1386207D" w14:textId="343BFA76" w:rsidR="00A96D05" w:rsidRDefault="00A96D05" w:rsidP="00A96D05">
            <w:pPr>
              <w:spacing w:before="0" w:after="0"/>
              <w:rPr>
                <w:sz w:val="20"/>
              </w:rPr>
            </w:pPr>
            <w:r>
              <w:rPr>
                <w:sz w:val="20"/>
              </w:rPr>
              <w:t>NTC ISO 22320:2012 Continuidad de negocio. Gestión de emergencias. Requisitos para respuesta ante incidentes</w:t>
            </w:r>
          </w:p>
        </w:tc>
        <w:tc>
          <w:tcPr>
            <w:tcW w:w="2588" w:type="dxa"/>
          </w:tcPr>
          <w:p w14:paraId="1B9908F8" w14:textId="7C043D68" w:rsidR="00A96D05" w:rsidRPr="006D15A0" w:rsidRDefault="00A96D05" w:rsidP="00A96D05">
            <w:pPr>
              <w:rPr>
                <w:sz w:val="20"/>
              </w:rPr>
            </w:pPr>
            <w:r>
              <w:rPr>
                <w:sz w:val="20"/>
              </w:rPr>
              <w:t>NTC ISO</w:t>
            </w:r>
          </w:p>
        </w:tc>
        <w:tc>
          <w:tcPr>
            <w:tcW w:w="2643" w:type="dxa"/>
          </w:tcPr>
          <w:p w14:paraId="58F9D65A" w14:textId="49B4B5FE" w:rsidR="00A96D05" w:rsidRDefault="00A96D05" w:rsidP="00A96D05">
            <w:pPr>
              <w:rPr>
                <w:sz w:val="20"/>
              </w:rPr>
            </w:pPr>
            <w:r>
              <w:rPr>
                <w:sz w:val="20"/>
              </w:rPr>
              <w:t>2012</w:t>
            </w:r>
          </w:p>
        </w:tc>
      </w:tr>
      <w:tr w:rsidR="00A96D05" w:rsidRPr="00BA22FA" w14:paraId="50DE47F5" w14:textId="77777777">
        <w:tc>
          <w:tcPr>
            <w:tcW w:w="3825" w:type="dxa"/>
          </w:tcPr>
          <w:p w14:paraId="34B6AAD0" w14:textId="77777777" w:rsidR="00A96D05" w:rsidRDefault="00A96D05" w:rsidP="00A96D05">
            <w:pPr>
              <w:spacing w:before="0" w:after="0"/>
              <w:rPr>
                <w:sz w:val="20"/>
              </w:rPr>
            </w:pPr>
            <w:r>
              <w:rPr>
                <w:sz w:val="20"/>
              </w:rPr>
              <w:t>NTC-ISO / IEC</w:t>
            </w:r>
          </w:p>
          <w:p w14:paraId="5EC3C9B9" w14:textId="77777777" w:rsidR="00A96D05" w:rsidRDefault="00A96D05" w:rsidP="00A96D05">
            <w:pPr>
              <w:spacing w:before="0" w:after="0"/>
              <w:rPr>
                <w:sz w:val="20"/>
              </w:rPr>
            </w:pPr>
            <w:r>
              <w:rPr>
                <w:sz w:val="20"/>
              </w:rPr>
              <w:t>27001:2013 Técnicas de seguridad. Sistemas de gestión de la seguridad de la información</w:t>
            </w:r>
          </w:p>
          <w:p w14:paraId="5E65A036" w14:textId="181EA815" w:rsidR="00A96D05" w:rsidRDefault="00A96D05" w:rsidP="00A96D05">
            <w:pPr>
              <w:spacing w:before="0" w:after="0"/>
              <w:rPr>
                <w:sz w:val="20"/>
              </w:rPr>
            </w:pPr>
            <w:r>
              <w:rPr>
                <w:sz w:val="20"/>
              </w:rPr>
              <w:t>(SGSI).</w:t>
            </w:r>
          </w:p>
        </w:tc>
        <w:tc>
          <w:tcPr>
            <w:tcW w:w="2588" w:type="dxa"/>
          </w:tcPr>
          <w:p w14:paraId="7BC01619" w14:textId="6B22FA5A" w:rsidR="00A96D05" w:rsidRPr="006D15A0" w:rsidRDefault="00A96D05" w:rsidP="00A96D05">
            <w:pPr>
              <w:rPr>
                <w:sz w:val="20"/>
              </w:rPr>
            </w:pPr>
            <w:r>
              <w:rPr>
                <w:sz w:val="20"/>
              </w:rPr>
              <w:t>NTC-ISO / IEC</w:t>
            </w:r>
          </w:p>
        </w:tc>
        <w:tc>
          <w:tcPr>
            <w:tcW w:w="2643" w:type="dxa"/>
          </w:tcPr>
          <w:p w14:paraId="131CBF29" w14:textId="37EB4EE6" w:rsidR="00A96D05" w:rsidRDefault="00A96D05" w:rsidP="00A96D05">
            <w:pPr>
              <w:rPr>
                <w:sz w:val="20"/>
              </w:rPr>
            </w:pPr>
            <w:r>
              <w:rPr>
                <w:sz w:val="20"/>
              </w:rPr>
              <w:t>2013</w:t>
            </w:r>
          </w:p>
        </w:tc>
      </w:tr>
      <w:tr w:rsidR="00A96D05" w:rsidRPr="00BA22FA" w14:paraId="4333FFDA" w14:textId="77777777">
        <w:tc>
          <w:tcPr>
            <w:tcW w:w="3825" w:type="dxa"/>
          </w:tcPr>
          <w:p w14:paraId="593E9F4D" w14:textId="77777777" w:rsidR="00A96D05" w:rsidRDefault="00A96D05" w:rsidP="00A96D05">
            <w:pPr>
              <w:spacing w:before="0" w:after="0"/>
              <w:rPr>
                <w:sz w:val="20"/>
              </w:rPr>
            </w:pPr>
            <w:r>
              <w:rPr>
                <w:sz w:val="20"/>
              </w:rPr>
              <w:t>ISO/IEC 27002:2005 – Código Para la Práctica de la Gestión de la Seguridad de la</w:t>
            </w:r>
          </w:p>
          <w:p w14:paraId="6C963631" w14:textId="52722D54" w:rsidR="00A96D05" w:rsidRDefault="00A96D05" w:rsidP="00A96D05">
            <w:pPr>
              <w:spacing w:before="0" w:after="0"/>
              <w:rPr>
                <w:sz w:val="20"/>
              </w:rPr>
            </w:pPr>
            <w:r>
              <w:rPr>
                <w:sz w:val="20"/>
              </w:rPr>
              <w:t>Información</w:t>
            </w:r>
          </w:p>
        </w:tc>
        <w:tc>
          <w:tcPr>
            <w:tcW w:w="2588" w:type="dxa"/>
          </w:tcPr>
          <w:p w14:paraId="59A9E1FF" w14:textId="0141DFFD" w:rsidR="00A96D05" w:rsidRPr="006D15A0" w:rsidRDefault="00A96D05" w:rsidP="00A96D05">
            <w:pPr>
              <w:rPr>
                <w:sz w:val="20"/>
              </w:rPr>
            </w:pPr>
            <w:r>
              <w:rPr>
                <w:sz w:val="20"/>
              </w:rPr>
              <w:t>ISO/IEC</w:t>
            </w:r>
          </w:p>
        </w:tc>
        <w:tc>
          <w:tcPr>
            <w:tcW w:w="2643" w:type="dxa"/>
          </w:tcPr>
          <w:p w14:paraId="654FD890" w14:textId="573A92AC" w:rsidR="00A96D05" w:rsidRDefault="00A96D05" w:rsidP="00A96D05">
            <w:pPr>
              <w:rPr>
                <w:sz w:val="20"/>
              </w:rPr>
            </w:pPr>
            <w:r>
              <w:rPr>
                <w:sz w:val="20"/>
              </w:rPr>
              <w:t>2005</w:t>
            </w:r>
          </w:p>
        </w:tc>
      </w:tr>
      <w:tr w:rsidR="00A96D05" w:rsidRPr="00BA22FA" w14:paraId="05D88C51" w14:textId="77777777">
        <w:tc>
          <w:tcPr>
            <w:tcW w:w="3825" w:type="dxa"/>
          </w:tcPr>
          <w:p w14:paraId="52F59003" w14:textId="7D19BF4D" w:rsidR="00A96D05" w:rsidRDefault="00A96D05" w:rsidP="00A96D05">
            <w:pPr>
              <w:spacing w:before="0" w:after="0"/>
              <w:rPr>
                <w:sz w:val="20"/>
              </w:rPr>
            </w:pPr>
            <w:r>
              <w:rPr>
                <w:sz w:val="20"/>
              </w:rPr>
              <w:t>Ley 1273 de 2009 – De La Protección de la Información y de los datos.</w:t>
            </w:r>
          </w:p>
        </w:tc>
        <w:tc>
          <w:tcPr>
            <w:tcW w:w="2588" w:type="dxa"/>
          </w:tcPr>
          <w:p w14:paraId="31A2AB9E" w14:textId="5FCCEB13" w:rsidR="00A96D05" w:rsidRPr="006D15A0" w:rsidRDefault="00A96D05" w:rsidP="00A96D05">
            <w:pPr>
              <w:rPr>
                <w:sz w:val="20"/>
              </w:rPr>
            </w:pPr>
            <w:r>
              <w:rPr>
                <w:sz w:val="20"/>
              </w:rPr>
              <w:t>Congreso de la República</w:t>
            </w:r>
          </w:p>
        </w:tc>
        <w:tc>
          <w:tcPr>
            <w:tcW w:w="2643" w:type="dxa"/>
          </w:tcPr>
          <w:p w14:paraId="489E8EC9" w14:textId="53632CB7" w:rsidR="00A96D05" w:rsidRDefault="00A96D05" w:rsidP="00A96D05">
            <w:pPr>
              <w:rPr>
                <w:sz w:val="20"/>
              </w:rPr>
            </w:pPr>
            <w:r>
              <w:rPr>
                <w:sz w:val="20"/>
              </w:rPr>
              <w:t>5 de enero de 2009</w:t>
            </w:r>
          </w:p>
        </w:tc>
      </w:tr>
      <w:tr w:rsidR="00A96D05" w:rsidRPr="00BA22FA" w14:paraId="45B8C83B" w14:textId="77777777">
        <w:tc>
          <w:tcPr>
            <w:tcW w:w="3825" w:type="dxa"/>
          </w:tcPr>
          <w:p w14:paraId="412D751A" w14:textId="1EB74924" w:rsidR="00A96D05" w:rsidRDefault="00A96D05" w:rsidP="00A96D05">
            <w:pPr>
              <w:spacing w:before="0" w:after="0"/>
              <w:rPr>
                <w:sz w:val="20"/>
              </w:rPr>
            </w:pPr>
            <w:r>
              <w:rPr>
                <w:sz w:val="20"/>
              </w:rPr>
              <w:t>NTC- ISO: 9001 Norma Técnica Colombiana</w:t>
            </w:r>
          </w:p>
        </w:tc>
        <w:tc>
          <w:tcPr>
            <w:tcW w:w="2588" w:type="dxa"/>
          </w:tcPr>
          <w:p w14:paraId="07F25006" w14:textId="787DA9B0" w:rsidR="00A96D05" w:rsidRPr="006D15A0" w:rsidRDefault="00A96D05" w:rsidP="00A96D05">
            <w:pPr>
              <w:rPr>
                <w:sz w:val="20"/>
              </w:rPr>
            </w:pPr>
            <w:r>
              <w:rPr>
                <w:sz w:val="20"/>
              </w:rPr>
              <w:t>NTC ISO</w:t>
            </w:r>
          </w:p>
        </w:tc>
        <w:tc>
          <w:tcPr>
            <w:tcW w:w="2643" w:type="dxa"/>
          </w:tcPr>
          <w:p w14:paraId="75F4A708" w14:textId="7F27DF1C" w:rsidR="00A96D05" w:rsidRDefault="00A96D05" w:rsidP="00A96D05">
            <w:pPr>
              <w:rPr>
                <w:sz w:val="20"/>
              </w:rPr>
            </w:pPr>
            <w:r>
              <w:rPr>
                <w:sz w:val="20"/>
              </w:rPr>
              <w:t>Ultima versión</w:t>
            </w:r>
          </w:p>
        </w:tc>
      </w:tr>
      <w:tr w:rsidR="00A96D05" w:rsidRPr="00BA22FA" w14:paraId="186E662F" w14:textId="77777777">
        <w:tc>
          <w:tcPr>
            <w:tcW w:w="3825" w:type="dxa"/>
          </w:tcPr>
          <w:p w14:paraId="564B21C4" w14:textId="77777777" w:rsidR="00A96D05" w:rsidRDefault="00A96D05" w:rsidP="00A96D05">
            <w:pPr>
              <w:spacing w:before="0" w:after="0"/>
              <w:rPr>
                <w:sz w:val="20"/>
              </w:rPr>
            </w:pPr>
            <w:r>
              <w:rPr>
                <w:sz w:val="20"/>
              </w:rPr>
              <w:t>Ley 1712 de 2014: Por medio de la cual se crea la Ley de Transparencia y del Derecho de Acceso a la Información Pública</w:t>
            </w:r>
          </w:p>
          <w:p w14:paraId="1E957063" w14:textId="1B5B4E9F" w:rsidR="00A96D05" w:rsidRDefault="00A96D05" w:rsidP="00A96D05">
            <w:pPr>
              <w:spacing w:before="0" w:after="0"/>
              <w:rPr>
                <w:sz w:val="20"/>
              </w:rPr>
            </w:pPr>
            <w:r>
              <w:rPr>
                <w:sz w:val="20"/>
              </w:rPr>
              <w:t>Nacional y se dictan otras disposiciones.</w:t>
            </w:r>
          </w:p>
        </w:tc>
        <w:tc>
          <w:tcPr>
            <w:tcW w:w="2588" w:type="dxa"/>
          </w:tcPr>
          <w:p w14:paraId="66054401" w14:textId="7AC4C6A5" w:rsidR="00A96D05" w:rsidRDefault="00A96D05" w:rsidP="00A96D05">
            <w:pPr>
              <w:rPr>
                <w:sz w:val="20"/>
              </w:rPr>
            </w:pPr>
            <w:r>
              <w:rPr>
                <w:sz w:val="20"/>
              </w:rPr>
              <w:t>Congreso de la República</w:t>
            </w:r>
          </w:p>
        </w:tc>
        <w:tc>
          <w:tcPr>
            <w:tcW w:w="2643" w:type="dxa"/>
          </w:tcPr>
          <w:p w14:paraId="730EC37C" w14:textId="757DCBB5" w:rsidR="00A96D05" w:rsidRDefault="00A96D05" w:rsidP="00A96D05">
            <w:pPr>
              <w:rPr>
                <w:sz w:val="20"/>
              </w:rPr>
            </w:pPr>
            <w:r>
              <w:rPr>
                <w:sz w:val="20"/>
              </w:rPr>
              <w:t>Marzo 6 de 2014</w:t>
            </w:r>
          </w:p>
        </w:tc>
      </w:tr>
    </w:tbl>
    <w:p w14:paraId="1A49033E" w14:textId="77777777" w:rsidR="00EE64F5" w:rsidRPr="00313830" w:rsidRDefault="008560B2" w:rsidP="00AC0E98">
      <w:pPr>
        <w:pStyle w:val="Ttulo1"/>
        <w:ind w:left="505" w:hanging="505"/>
        <w:jc w:val="both"/>
        <w:rPr>
          <w:lang w:val="es-CO"/>
        </w:rPr>
      </w:pPr>
      <w:bookmarkStart w:id="15" w:name="_Toc146338409"/>
      <w:r w:rsidRPr="00313830">
        <w:rPr>
          <w:lang w:val="es-CO"/>
        </w:rPr>
        <w:t>ANEXO (</w:t>
      </w:r>
      <w:r w:rsidR="008C3384" w:rsidRPr="00313830">
        <w:rPr>
          <w:lang w:val="es-CO"/>
        </w:rPr>
        <w:t>DIAGRAMA DE FLUJO</w:t>
      </w:r>
      <w:r w:rsidRPr="00313830">
        <w:rPr>
          <w:lang w:val="es-CO"/>
        </w:rPr>
        <w:t>)</w:t>
      </w:r>
      <w:bookmarkEnd w:id="15"/>
    </w:p>
    <w:p w14:paraId="7E0E1538" w14:textId="04C323BB" w:rsidR="00C50C52" w:rsidRPr="00313830" w:rsidRDefault="00EE64F5" w:rsidP="00AC0E98">
      <w:pPr>
        <w:jc w:val="both"/>
        <w:rPr>
          <w:szCs w:val="24"/>
        </w:rPr>
      </w:pPr>
      <w:r w:rsidRPr="00313830">
        <w:t>Ver Anexo Di</w:t>
      </w:r>
      <w:r w:rsidR="0068442D">
        <w:t>a</w:t>
      </w:r>
      <w:r w:rsidRPr="00313830">
        <w:t xml:space="preserve">grama de Flujo </w:t>
      </w:r>
      <w:r w:rsidR="00C50C52" w:rsidRPr="00313830">
        <w:t>L</w:t>
      </w:r>
      <w:r w:rsidR="00C50C52" w:rsidRPr="00313830">
        <w:rPr>
          <w:szCs w:val="24"/>
        </w:rPr>
        <w:t xml:space="preserve">01.01. </w:t>
      </w:r>
      <w:r w:rsidR="00FC1578" w:rsidRPr="00313830">
        <w:rPr>
          <w:szCs w:val="24"/>
        </w:rPr>
        <w:t>Formulación</w:t>
      </w:r>
      <w:r w:rsidR="00C50C52" w:rsidRPr="00313830">
        <w:rPr>
          <w:szCs w:val="24"/>
        </w:rPr>
        <w:t xml:space="preserve"> </w:t>
      </w:r>
    </w:p>
    <w:p w14:paraId="7D511248" w14:textId="77777777" w:rsidR="008560B2" w:rsidRPr="00313830" w:rsidRDefault="00E91687" w:rsidP="00AC0E98">
      <w:pPr>
        <w:jc w:val="both"/>
      </w:pPr>
      <w:r w:rsidRPr="00313830">
        <w:t xml:space="preserve">Este anexo se compone de </w:t>
      </w:r>
      <w:r w:rsidR="00A76DE1" w:rsidRPr="00313830">
        <w:t>1</w:t>
      </w:r>
      <w:r w:rsidRPr="00313830">
        <w:t xml:space="preserve"> página</w:t>
      </w:r>
      <w:r w:rsidR="00211660" w:rsidRPr="00313830">
        <w:t>.</w:t>
      </w:r>
    </w:p>
    <w:sectPr w:rsidR="008560B2" w:rsidRPr="00313830" w:rsidSect="004D0DD1">
      <w:headerReference w:type="default" r:id="rId7"/>
      <w:footerReference w:type="default" r:id="rId8"/>
      <w:headerReference w:type="first" r:id="rId9"/>
      <w:footerReference w:type="first" r:id="rId10"/>
      <w:pgSz w:w="12242" w:h="15842" w:code="1"/>
      <w:pgMar w:top="488" w:right="1701" w:bottom="1701" w:left="1701" w:header="720" w:footer="9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67D0E" w14:textId="77777777" w:rsidR="006B737A" w:rsidRDefault="006B737A">
      <w:pPr>
        <w:spacing w:before="0" w:after="0"/>
      </w:pPr>
      <w:r>
        <w:separator/>
      </w:r>
    </w:p>
  </w:endnote>
  <w:endnote w:type="continuationSeparator" w:id="0">
    <w:p w14:paraId="1665FC0D" w14:textId="77777777" w:rsidR="006B737A" w:rsidRDefault="006B737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9531D" w14:textId="77777777" w:rsidR="00A74011" w:rsidRDefault="00A74011" w:rsidP="00705E5B">
    <w:pPr>
      <w:pStyle w:val="Piedepgina"/>
      <w:tabs>
        <w:tab w:val="right" w:pos="7088"/>
      </w:tabs>
      <w:spacing w:before="0"/>
      <w:ind w:firstLine="360"/>
      <w:jc w:val="left"/>
      <w:rPr>
        <w:rStyle w:val="Nmerodepgina"/>
        <w:b/>
      </w:rPr>
    </w:pPr>
    <w:r>
      <w:rPr>
        <w:rStyle w:val="Nmerodepgina"/>
      </w:rPr>
      <w:fldChar w:fldCharType="begin"/>
    </w:r>
    <w:r>
      <w:rPr>
        <w:rStyle w:val="Nmerodepgina"/>
      </w:rPr>
      <w:instrText xml:space="preserve"> PAGE </w:instrText>
    </w:r>
    <w:r>
      <w:rPr>
        <w:rStyle w:val="Nmerodepgina"/>
      </w:rPr>
      <w:fldChar w:fldCharType="separate"/>
    </w:r>
    <w:r w:rsidR="00626A29">
      <w:rPr>
        <w:rStyle w:val="Nmerodepgina"/>
        <w:noProof/>
      </w:rPr>
      <w:t>6</w:t>
    </w:r>
    <w:r>
      <w:rPr>
        <w:rStyle w:val="Nmerodepgina"/>
      </w:rPr>
      <w:fldChar w:fldCharType="end"/>
    </w:r>
    <w:r>
      <w:rPr>
        <w:rStyle w:val="Nmerodepgina"/>
        <w:b/>
        <w:color w:val="C0C0C0"/>
      </w:rPr>
      <w:tab/>
    </w:r>
    <w:r>
      <w:rPr>
        <w:rStyle w:val="Nmerodepgina"/>
        <w:b/>
        <w:color w:val="C0C0C0"/>
      </w:rPr>
      <w:tab/>
      <w:t xml:space="preserve"> </w:t>
    </w:r>
  </w:p>
  <w:p w14:paraId="2C7650E9" w14:textId="1ADCA47D" w:rsidR="00A74011" w:rsidRDefault="00A74011" w:rsidP="00751753">
    <w:pPr>
      <w:pStyle w:val="Piedepgina"/>
      <w:jc w:val="right"/>
    </w:pPr>
    <w:r>
      <w:rPr>
        <w:rStyle w:val="Nmerodepgina"/>
        <w:rFonts w:ascii="Arial" w:hAnsi="Arial"/>
        <w:bCs/>
        <w:sz w:val="18"/>
        <w:szCs w:val="18"/>
      </w:rPr>
      <w:t>L</w:t>
    </w:r>
    <w:r w:rsidR="00070566">
      <w:rPr>
        <w:noProof/>
      </w:rPr>
      <mc:AlternateContent>
        <mc:Choice Requires="wpg">
          <w:drawing>
            <wp:anchor distT="0" distB="0" distL="114300" distR="114300" simplePos="0" relativeHeight="251656192" behindDoc="0" locked="0" layoutInCell="1" allowOverlap="1" wp14:anchorId="3D16FC40" wp14:editId="1C5F9B7C">
              <wp:simplePos x="0" y="0"/>
              <wp:positionH relativeFrom="column">
                <wp:posOffset>-1828800</wp:posOffset>
              </wp:positionH>
              <wp:positionV relativeFrom="paragraph">
                <wp:posOffset>60960</wp:posOffset>
              </wp:positionV>
              <wp:extent cx="8001000" cy="228600"/>
              <wp:effectExtent l="0" t="0" r="0" b="0"/>
              <wp:wrapNone/>
              <wp:docPr id="149214126"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8001000" cy="228600"/>
                        <a:chOff x="-99" y="1708"/>
                        <a:chExt cx="16200" cy="290"/>
                      </a:xfrm>
                    </wpg:grpSpPr>
                    <wps:wsp>
                      <wps:cNvPr id="1976601703" name="Line 114"/>
                      <wps:cNvCnPr>
                        <a:cxnSpLocks noChangeShapeType="1"/>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1742078033" name="Group 115"/>
                      <wpg:cNvGrpSpPr>
                        <a:grpSpLocks/>
                      </wpg:cNvGrpSpPr>
                      <wpg:grpSpPr bwMode="auto">
                        <a:xfrm>
                          <a:off x="7461" y="1708"/>
                          <a:ext cx="8379" cy="290"/>
                          <a:chOff x="7461" y="1708"/>
                          <a:chExt cx="8379" cy="290"/>
                        </a:xfrm>
                      </wpg:grpSpPr>
                      <wps:wsp>
                        <wps:cNvPr id="1192693287" name="Rectangle 116"/>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575749937" name="Oval 117"/>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3807C4" id="Group 113" o:spid="_x0000_s1026" style="position:absolute;margin-left:-2in;margin-top:4.8pt;width:630pt;height:18pt;flip:x;z-index:251656192"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">
              <v:line id="Line 114" o:spid="_x0000_s1027" style="position:absolute;visibility:visible;mso-wrap-style:square" from="-99,1708" to="1610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" strokecolor="#1b265f" strokeweight="1pt"/>
              <v:group id="Group 115" o:spid="_x0000_s1028" style="position:absolute;left:7461;top:1708;width:8379;height:290" coordorigin="7461,1708" coordsize="837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">
                <v:rect id="Rectangle 116" o:spid="_x0000_s1029" style="position:absolute;left:7641;top:1708;width:8199;height: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" fillcolor="#1b265f" stroked="f"/>
                <v:oval id="Oval 117" o:spid="_x0000_s1030" style="position:absolute;left:7461;top:1708;width:432;height:2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" stroked="f"/>
              </v:group>
            </v:group>
          </w:pict>
        </mc:Fallback>
      </mc:AlternateContent>
    </w:r>
    <w:r>
      <w:rPr>
        <w:rStyle w:val="Nmerodepgina"/>
        <w:rFonts w:ascii="Arial" w:hAnsi="Arial"/>
        <w:bCs/>
        <w:sz w:val="18"/>
        <w:szCs w:val="18"/>
      </w:rPr>
      <w:t>iborio Cuellar, Firma Miembro de PricewaterhouseCoopers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18DA" w14:textId="1CB19F62" w:rsidR="00A74011" w:rsidRDefault="00070566" w:rsidP="003D52A1">
    <w:pPr>
      <w:pStyle w:val="Piedepgina"/>
      <w:tabs>
        <w:tab w:val="right" w:pos="7088"/>
      </w:tabs>
      <w:spacing w:before="0"/>
      <w:ind w:firstLine="360"/>
      <w:jc w:val="left"/>
      <w:rPr>
        <w:rStyle w:val="Nmerodepgina"/>
        <w:b/>
      </w:rPr>
    </w:pPr>
    <w:r>
      <w:rPr>
        <w:noProof/>
      </w:rPr>
      <mc:AlternateContent>
        <mc:Choice Requires="wpg">
          <w:drawing>
            <wp:anchor distT="0" distB="0" distL="114300" distR="114300" simplePos="0" relativeHeight="251655168" behindDoc="0" locked="0" layoutInCell="1" allowOverlap="1" wp14:anchorId="68E299A8" wp14:editId="74D4A457">
              <wp:simplePos x="0" y="0"/>
              <wp:positionH relativeFrom="column">
                <wp:posOffset>-1828800</wp:posOffset>
              </wp:positionH>
              <wp:positionV relativeFrom="paragraph">
                <wp:posOffset>255270</wp:posOffset>
              </wp:positionV>
              <wp:extent cx="8001000" cy="228600"/>
              <wp:effectExtent l="0" t="0" r="0" b="0"/>
              <wp:wrapNone/>
              <wp:docPr id="1170937877"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8001000" cy="228600"/>
                        <a:chOff x="-99" y="1708"/>
                        <a:chExt cx="16200" cy="290"/>
                      </a:xfrm>
                    </wpg:grpSpPr>
                    <wps:wsp>
                      <wps:cNvPr id="1683634031" name="Line 106"/>
                      <wps:cNvCnPr>
                        <a:cxnSpLocks noChangeShapeType="1"/>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423286935" name="Group 107"/>
                      <wpg:cNvGrpSpPr>
                        <a:grpSpLocks/>
                      </wpg:cNvGrpSpPr>
                      <wpg:grpSpPr bwMode="auto">
                        <a:xfrm>
                          <a:off x="7461" y="1708"/>
                          <a:ext cx="8379" cy="290"/>
                          <a:chOff x="7461" y="1708"/>
                          <a:chExt cx="8379" cy="290"/>
                        </a:xfrm>
                      </wpg:grpSpPr>
                      <wps:wsp>
                        <wps:cNvPr id="47773721" name="Rectangle 108"/>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826742198" name="Oval 109"/>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F5F23F" id="Group 105" o:spid="_x0000_s1026" style="position:absolute;margin-left:-2in;margin-top:20.1pt;width:630pt;height:18pt;flip:x;z-index:251655168"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">
              <v:line id="Line 106" o:spid="_x0000_s1027" style="position:absolute;visibility:visible;mso-wrap-style:square" from="-99,1708" to="1610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" strokecolor="#1b265f" strokeweight="1pt"/>
              <v:group id="Group 107" o:spid="_x0000_s1028" style="position:absolute;left:7461;top:1708;width:8379;height:290" coordorigin="7461,1708" coordsize="837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">
                <v:rect id="Rectangle 108" o:spid="_x0000_s1029" style="position:absolute;left:7641;top:1708;width:8199;height: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" fillcolor="#1b265f" stroked="f"/>
                <v:oval id="Oval 109" o:spid="_x0000_s1030" style="position:absolute;left:7461;top:1708;width:432;height:2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" stroked="f"/>
              </v:group>
            </v:group>
          </w:pict>
        </mc:Fallback>
      </mc:AlternateContent>
    </w:r>
    <w:r w:rsidR="00A74011">
      <w:rPr>
        <w:rStyle w:val="Nmerodepgina"/>
        <w:b/>
        <w:color w:val="C0C0C0"/>
      </w:rPr>
      <w:tab/>
    </w:r>
    <w:r w:rsidR="00A74011">
      <w:rPr>
        <w:rStyle w:val="Nmerodepgina"/>
        <w:b/>
        <w:color w:val="C0C0C0"/>
      </w:rPr>
      <w:tab/>
      <w:t xml:space="preserve"> </w:t>
    </w:r>
    <w:r w:rsidR="00A74011">
      <w:rPr>
        <w:rStyle w:val="Nmerodepgina"/>
        <w:b/>
        <w:color w:val="C0C0C0"/>
      </w:rPr>
      <w:tab/>
    </w:r>
  </w:p>
  <w:p w14:paraId="18C31B78" w14:textId="77777777" w:rsidR="00A74011" w:rsidRDefault="00A74011" w:rsidP="00751753">
    <w:pPr>
      <w:pStyle w:val="Piedepgina"/>
      <w:jc w:val="right"/>
    </w:pPr>
    <w:r>
      <w:rPr>
        <w:rStyle w:val="Nmerodepgina"/>
        <w:rFonts w:ascii="Arial" w:hAnsi="Arial"/>
        <w:bCs/>
        <w:sz w:val="18"/>
        <w:szCs w:val="18"/>
      </w:rPr>
      <w:t>Liborio Cuellar, Firma Miembro de PricewaterhouseCoopers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932B5" w14:textId="77777777" w:rsidR="006B737A" w:rsidRDefault="006B737A">
      <w:pPr>
        <w:spacing w:before="0" w:after="0"/>
      </w:pPr>
      <w:r>
        <w:separator/>
      </w:r>
    </w:p>
  </w:footnote>
  <w:footnote w:type="continuationSeparator" w:id="0">
    <w:p w14:paraId="56781D32" w14:textId="77777777" w:rsidR="006B737A" w:rsidRDefault="006B737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8D12F" w14:textId="7F498903" w:rsidR="00A74011" w:rsidRDefault="00070566" w:rsidP="00596FAB">
    <w:pPr>
      <w:pStyle w:val="Encabezado"/>
    </w:pPr>
    <w:r>
      <w:rPr>
        <w:b/>
        <w:noProof/>
        <w:lang w:val="es-ES" w:bidi="gu-IN"/>
      </w:rPr>
      <mc:AlternateContent>
        <mc:Choice Requires="wpg">
          <w:drawing>
            <wp:anchor distT="0" distB="0" distL="114300" distR="114300" simplePos="0" relativeHeight="251659264" behindDoc="0" locked="0" layoutInCell="1" allowOverlap="1" wp14:anchorId="4E8B19F0" wp14:editId="46FD5242">
              <wp:simplePos x="0" y="0"/>
              <wp:positionH relativeFrom="column">
                <wp:posOffset>-1141095</wp:posOffset>
              </wp:positionH>
              <wp:positionV relativeFrom="paragraph">
                <wp:posOffset>345440</wp:posOffset>
              </wp:positionV>
              <wp:extent cx="8001000" cy="228600"/>
              <wp:effectExtent l="0" t="0" r="0" b="0"/>
              <wp:wrapNone/>
              <wp:docPr id="1812127556"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0" cy="228600"/>
                        <a:chOff x="-99" y="1708"/>
                        <a:chExt cx="16200" cy="290"/>
                      </a:xfrm>
                    </wpg:grpSpPr>
                    <wps:wsp>
                      <wps:cNvPr id="1877778402" name="Line 126"/>
                      <wps:cNvCnPr>
                        <a:cxnSpLocks noChangeShapeType="1"/>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213845802" name="Group 127"/>
                      <wpg:cNvGrpSpPr>
                        <a:grpSpLocks/>
                      </wpg:cNvGrpSpPr>
                      <wpg:grpSpPr bwMode="auto">
                        <a:xfrm>
                          <a:off x="7461" y="1708"/>
                          <a:ext cx="8379" cy="290"/>
                          <a:chOff x="7461" y="1708"/>
                          <a:chExt cx="8379" cy="290"/>
                        </a:xfrm>
                      </wpg:grpSpPr>
                      <wps:wsp>
                        <wps:cNvPr id="1645930947" name="Rectangle 128"/>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41358043" name="Oval 129"/>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E03589D" id="Group 125" o:spid="_x0000_s1026" style="position:absolute;margin-left:-89.85pt;margin-top:27.2pt;width:630pt;height:18pt;z-index:251659264"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">
              <v:line id="Line 126" o:spid="_x0000_s1027" style="position:absolute;visibility:visible;mso-wrap-style:square" from="-99,1708" to="1610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" strokecolor="#1b265f" strokeweight="1pt"/>
              <v:group id="Group 127" o:spid="_x0000_s1028" style="position:absolute;left:7461;top:1708;width:8379;height:290" coordorigin="7461,1708" coordsize="837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">
                <v:rect id="Rectangle 128" o:spid="_x0000_s1029" style="position:absolute;left:7641;top:1708;width:8199;height: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" fillcolor="#1b265f" stroked="f"/>
                <v:oval id="Oval 129" o:spid="_x0000_s1030" style="position:absolute;left:7461;top:1708;width:432;height:2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" stroked="f"/>
              </v:group>
            </v:group>
          </w:pict>
        </mc:Fallback>
      </mc:AlternateContent>
    </w:r>
    <w:r>
      <w:rPr>
        <w:noProof/>
        <w:lang w:val="es-ES" w:bidi="gu-IN"/>
      </w:rPr>
      <w:drawing>
        <wp:anchor distT="0" distB="0" distL="114300" distR="114300" simplePos="0" relativeHeight="251660288" behindDoc="0" locked="0" layoutInCell="1" allowOverlap="1" wp14:anchorId="496EDCBC" wp14:editId="0DD47803">
          <wp:simplePos x="0" y="0"/>
          <wp:positionH relativeFrom="column">
            <wp:posOffset>0</wp:posOffset>
          </wp:positionH>
          <wp:positionV relativeFrom="paragraph">
            <wp:posOffset>-226060</wp:posOffset>
          </wp:positionV>
          <wp:extent cx="406400" cy="497840"/>
          <wp:effectExtent l="0" t="0" r="0" b="0"/>
          <wp:wrapNone/>
          <wp:docPr id="1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DDD9B5" w14:textId="77777777" w:rsidR="00A74011" w:rsidRDefault="00A74011" w:rsidP="00596FAB">
    <w:pPr>
      <w:pStyle w:val="Encabezado"/>
    </w:pPr>
  </w:p>
  <w:p w14:paraId="04F5C23C" w14:textId="77777777" w:rsidR="00A74011" w:rsidRPr="00654E05" w:rsidRDefault="00A74011" w:rsidP="00596FAB">
    <w:pPr>
      <w:spacing w:before="0" w:after="0"/>
      <w:jc w:val="both"/>
      <w:rPr>
        <w:sz w:val="2"/>
        <w:szCs w:val="2"/>
      </w:rPr>
    </w:pPr>
  </w:p>
  <w:p w14:paraId="6329243A" w14:textId="77777777" w:rsidR="00A74011" w:rsidRPr="00596FAB" w:rsidRDefault="00A74011" w:rsidP="00596FA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7DB9C" w14:textId="1D66CEDF" w:rsidR="00A74011" w:rsidRDefault="00070566" w:rsidP="00596FAB">
    <w:pPr>
      <w:pStyle w:val="Encabezado"/>
    </w:pPr>
    <w:r>
      <w:rPr>
        <w:b/>
        <w:noProof/>
        <w:lang w:val="es-ES" w:bidi="gu-IN"/>
      </w:rPr>
      <mc:AlternateContent>
        <mc:Choice Requires="wpg">
          <w:drawing>
            <wp:anchor distT="0" distB="0" distL="114300" distR="114300" simplePos="0" relativeHeight="251657216" behindDoc="0" locked="0" layoutInCell="1" allowOverlap="1" wp14:anchorId="35D808EE" wp14:editId="51B810BC">
              <wp:simplePos x="0" y="0"/>
              <wp:positionH relativeFrom="column">
                <wp:posOffset>-1141095</wp:posOffset>
              </wp:positionH>
              <wp:positionV relativeFrom="paragraph">
                <wp:posOffset>345440</wp:posOffset>
              </wp:positionV>
              <wp:extent cx="8001000" cy="228600"/>
              <wp:effectExtent l="0" t="0" r="0" b="0"/>
              <wp:wrapNone/>
              <wp:docPr id="2855526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0" cy="228600"/>
                        <a:chOff x="-99" y="1708"/>
                        <a:chExt cx="16200" cy="290"/>
                      </a:xfrm>
                    </wpg:grpSpPr>
                    <wps:wsp>
                      <wps:cNvPr id="36309417" name="Line 120"/>
                      <wps:cNvCnPr>
                        <a:cxnSpLocks noChangeShapeType="1"/>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349709236" name="Group 121"/>
                      <wpg:cNvGrpSpPr>
                        <a:grpSpLocks/>
                      </wpg:cNvGrpSpPr>
                      <wpg:grpSpPr bwMode="auto">
                        <a:xfrm>
                          <a:off x="7461" y="1708"/>
                          <a:ext cx="8379" cy="290"/>
                          <a:chOff x="7461" y="1708"/>
                          <a:chExt cx="8379" cy="290"/>
                        </a:xfrm>
                      </wpg:grpSpPr>
                      <wps:wsp>
                        <wps:cNvPr id="1089307031" name="Rectangle 122"/>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1765318564" name="Oval 123"/>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09E6A4" id="Group 119" o:spid="_x0000_s1026" style="position:absolute;margin-left:-89.85pt;margin-top:27.2pt;width:630pt;height:18pt;z-index:251657216"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">
              <v:line id="Line 120" o:spid="_x0000_s1027" style="position:absolute;visibility:visible;mso-wrap-style:square" from="-99,1708" to="1610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" strokecolor="#1b265f" strokeweight="1pt"/>
              <v:group id="Group 121" o:spid="_x0000_s1028" style="position:absolute;left:7461;top:1708;width:8379;height:290" coordorigin="7461,1708" coordsize="837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">
                <v:rect id="Rectangle 122" o:spid="_x0000_s1029" style="position:absolute;left:7641;top:1708;width:8199;height: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" fillcolor="#1b265f" stroked="f"/>
                <v:oval id="Oval 123" o:spid="_x0000_s1030" style="position:absolute;left:7461;top:1708;width:432;height:2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" stroked="f"/>
              </v:group>
            </v:group>
          </w:pict>
        </mc:Fallback>
      </mc:AlternateContent>
    </w:r>
    <w:r>
      <w:rPr>
        <w:noProof/>
        <w:lang w:val="es-ES" w:bidi="gu-IN"/>
      </w:rPr>
      <w:drawing>
        <wp:anchor distT="0" distB="0" distL="114300" distR="114300" simplePos="0" relativeHeight="251658240" behindDoc="0" locked="0" layoutInCell="1" allowOverlap="1" wp14:anchorId="3BDB5898" wp14:editId="18661872">
          <wp:simplePos x="0" y="0"/>
          <wp:positionH relativeFrom="column">
            <wp:posOffset>0</wp:posOffset>
          </wp:positionH>
          <wp:positionV relativeFrom="paragraph">
            <wp:posOffset>-226060</wp:posOffset>
          </wp:positionV>
          <wp:extent cx="406400" cy="497840"/>
          <wp:effectExtent l="0" t="0" r="0" b="0"/>
          <wp:wrapNone/>
          <wp:docPr id="1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C09390" w14:textId="77777777" w:rsidR="00A74011" w:rsidRDefault="00A74011" w:rsidP="00596FAB">
    <w:pPr>
      <w:pStyle w:val="Encabezado"/>
    </w:pPr>
  </w:p>
  <w:p w14:paraId="79E9D560" w14:textId="77777777" w:rsidR="00A74011" w:rsidRPr="00654E05" w:rsidRDefault="00A74011" w:rsidP="00596FAB">
    <w:pPr>
      <w:spacing w:before="0" w:after="0"/>
      <w:jc w:val="both"/>
      <w:rPr>
        <w:sz w:val="2"/>
        <w:szCs w:val="2"/>
      </w:rPr>
    </w:pPr>
  </w:p>
  <w:p w14:paraId="1AABB8D7" w14:textId="77777777" w:rsidR="00A74011" w:rsidRPr="00596FAB" w:rsidRDefault="00A74011" w:rsidP="00596FAB">
    <w:pPr>
      <w:pStyle w:val="Encabezado"/>
      <w:rPr>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1" w15:restartNumberingAfterBreak="0">
    <w:nsid w:val="72491FE4"/>
    <w:multiLevelType w:val="singleLevel"/>
    <w:tmpl w:val="BFA00B88"/>
    <w:lvl w:ilvl="0">
      <w:start w:val="1"/>
      <w:numFmt w:val="decimal"/>
      <w:pStyle w:val="TDC4"/>
      <w:lvlText w:val="%1)"/>
      <w:lvlJc w:val="left"/>
      <w:pPr>
        <w:tabs>
          <w:tab w:val="num" w:pos="1080"/>
        </w:tabs>
        <w:ind w:left="1080" w:hanging="360"/>
      </w:pPr>
      <w:rPr>
        <w:rFonts w:hint="default"/>
      </w:rPr>
    </w:lvl>
  </w:abstractNum>
  <w:num w:numId="1" w16cid:durableId="1112674888">
    <w:abstractNumId w:val="1"/>
  </w:num>
  <w:num w:numId="2" w16cid:durableId="56252443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CO"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n-GB" w:vendorID="64" w:dllVersion="6" w:nlCheck="1" w:checkStyle="1"/>
  <w:activeWritingStyle w:appName="MSWord" w:lang="en-US" w:vendorID="64" w:dllVersion="6" w:nlCheck="1" w:checkStyle="1"/>
  <w:activeWritingStyle w:appName="MSWord" w:lang="es-C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1b265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278"/>
    <w:rsid w:val="000002C6"/>
    <w:rsid w:val="00001EB8"/>
    <w:rsid w:val="00003747"/>
    <w:rsid w:val="00004A58"/>
    <w:rsid w:val="00004CD1"/>
    <w:rsid w:val="0000734D"/>
    <w:rsid w:val="00015834"/>
    <w:rsid w:val="00016397"/>
    <w:rsid w:val="0002328D"/>
    <w:rsid w:val="000252AA"/>
    <w:rsid w:val="00027CD3"/>
    <w:rsid w:val="00041F07"/>
    <w:rsid w:val="00042B13"/>
    <w:rsid w:val="00042D03"/>
    <w:rsid w:val="00054394"/>
    <w:rsid w:val="00054D3C"/>
    <w:rsid w:val="0006023D"/>
    <w:rsid w:val="000634A3"/>
    <w:rsid w:val="00070566"/>
    <w:rsid w:val="000747A4"/>
    <w:rsid w:val="00083282"/>
    <w:rsid w:val="00091F4D"/>
    <w:rsid w:val="000926A0"/>
    <w:rsid w:val="000938DA"/>
    <w:rsid w:val="00093AE8"/>
    <w:rsid w:val="00095EDA"/>
    <w:rsid w:val="000A095E"/>
    <w:rsid w:val="000A5937"/>
    <w:rsid w:val="000B09D7"/>
    <w:rsid w:val="000B185A"/>
    <w:rsid w:val="000B43D8"/>
    <w:rsid w:val="000B4745"/>
    <w:rsid w:val="000B5E3B"/>
    <w:rsid w:val="000C1053"/>
    <w:rsid w:val="000C5750"/>
    <w:rsid w:val="000D005E"/>
    <w:rsid w:val="000D2F72"/>
    <w:rsid w:val="000D48E2"/>
    <w:rsid w:val="000E306C"/>
    <w:rsid w:val="000E354D"/>
    <w:rsid w:val="000E7A07"/>
    <w:rsid w:val="000F1C64"/>
    <w:rsid w:val="000F60AA"/>
    <w:rsid w:val="000F6E51"/>
    <w:rsid w:val="00100CF5"/>
    <w:rsid w:val="00101501"/>
    <w:rsid w:val="001021BE"/>
    <w:rsid w:val="0010520B"/>
    <w:rsid w:val="00111129"/>
    <w:rsid w:val="00117AD5"/>
    <w:rsid w:val="001210C9"/>
    <w:rsid w:val="001250DC"/>
    <w:rsid w:val="00125BA8"/>
    <w:rsid w:val="00127087"/>
    <w:rsid w:val="0012732A"/>
    <w:rsid w:val="00127FB1"/>
    <w:rsid w:val="001362BC"/>
    <w:rsid w:val="00140069"/>
    <w:rsid w:val="00140F8B"/>
    <w:rsid w:val="0014498A"/>
    <w:rsid w:val="001532A6"/>
    <w:rsid w:val="0015774E"/>
    <w:rsid w:val="0016112F"/>
    <w:rsid w:val="00164711"/>
    <w:rsid w:val="00167126"/>
    <w:rsid w:val="00167994"/>
    <w:rsid w:val="00171935"/>
    <w:rsid w:val="0017212C"/>
    <w:rsid w:val="0018130B"/>
    <w:rsid w:val="00193828"/>
    <w:rsid w:val="00194003"/>
    <w:rsid w:val="001A2C83"/>
    <w:rsid w:val="001A404D"/>
    <w:rsid w:val="001A489F"/>
    <w:rsid w:val="001A5DB4"/>
    <w:rsid w:val="001B35A1"/>
    <w:rsid w:val="001B52CE"/>
    <w:rsid w:val="001C0F83"/>
    <w:rsid w:val="001C3396"/>
    <w:rsid w:val="001C4E3D"/>
    <w:rsid w:val="001C5455"/>
    <w:rsid w:val="001C724F"/>
    <w:rsid w:val="001D537A"/>
    <w:rsid w:val="001D5C98"/>
    <w:rsid w:val="001E0D82"/>
    <w:rsid w:val="001E32AF"/>
    <w:rsid w:val="001E6983"/>
    <w:rsid w:val="001E7EC7"/>
    <w:rsid w:val="001F224D"/>
    <w:rsid w:val="001F3AD3"/>
    <w:rsid w:val="001F3ECD"/>
    <w:rsid w:val="001F7307"/>
    <w:rsid w:val="00200190"/>
    <w:rsid w:val="002001EE"/>
    <w:rsid w:val="00211291"/>
    <w:rsid w:val="00211660"/>
    <w:rsid w:val="00212A7D"/>
    <w:rsid w:val="002207F0"/>
    <w:rsid w:val="002229CF"/>
    <w:rsid w:val="002249D5"/>
    <w:rsid w:val="00224F61"/>
    <w:rsid w:val="0023311A"/>
    <w:rsid w:val="00234495"/>
    <w:rsid w:val="0024735B"/>
    <w:rsid w:val="00252708"/>
    <w:rsid w:val="002611F6"/>
    <w:rsid w:val="0026325A"/>
    <w:rsid w:val="00264C17"/>
    <w:rsid w:val="00273AC2"/>
    <w:rsid w:val="002770C1"/>
    <w:rsid w:val="00280CAD"/>
    <w:rsid w:val="00291457"/>
    <w:rsid w:val="002917D6"/>
    <w:rsid w:val="002A56E1"/>
    <w:rsid w:val="002A73C7"/>
    <w:rsid w:val="002B098D"/>
    <w:rsid w:val="002B291D"/>
    <w:rsid w:val="002B4CC7"/>
    <w:rsid w:val="002D2F0B"/>
    <w:rsid w:val="002D5180"/>
    <w:rsid w:val="002E16C0"/>
    <w:rsid w:val="002E610D"/>
    <w:rsid w:val="002E719B"/>
    <w:rsid w:val="002F29BE"/>
    <w:rsid w:val="002F3997"/>
    <w:rsid w:val="002F453C"/>
    <w:rsid w:val="002F52E1"/>
    <w:rsid w:val="002F5FA1"/>
    <w:rsid w:val="00302E4A"/>
    <w:rsid w:val="00306C02"/>
    <w:rsid w:val="00307006"/>
    <w:rsid w:val="00307B5B"/>
    <w:rsid w:val="00312B9B"/>
    <w:rsid w:val="00313808"/>
    <w:rsid w:val="00313830"/>
    <w:rsid w:val="00324774"/>
    <w:rsid w:val="003253B5"/>
    <w:rsid w:val="00327AC3"/>
    <w:rsid w:val="00330719"/>
    <w:rsid w:val="00333278"/>
    <w:rsid w:val="00347FB3"/>
    <w:rsid w:val="003741F3"/>
    <w:rsid w:val="003812F6"/>
    <w:rsid w:val="00383CB0"/>
    <w:rsid w:val="00392CD8"/>
    <w:rsid w:val="00392D10"/>
    <w:rsid w:val="00393151"/>
    <w:rsid w:val="003944A1"/>
    <w:rsid w:val="003A0469"/>
    <w:rsid w:val="003A04DF"/>
    <w:rsid w:val="003A220E"/>
    <w:rsid w:val="003A3D51"/>
    <w:rsid w:val="003B0F9B"/>
    <w:rsid w:val="003B4C6E"/>
    <w:rsid w:val="003B7566"/>
    <w:rsid w:val="003D37D0"/>
    <w:rsid w:val="003D52A1"/>
    <w:rsid w:val="003D7AFC"/>
    <w:rsid w:val="003D7C76"/>
    <w:rsid w:val="003E0FAD"/>
    <w:rsid w:val="003E1899"/>
    <w:rsid w:val="003F1114"/>
    <w:rsid w:val="0040097B"/>
    <w:rsid w:val="00400FC5"/>
    <w:rsid w:val="00402561"/>
    <w:rsid w:val="0040425D"/>
    <w:rsid w:val="0041282C"/>
    <w:rsid w:val="0041556D"/>
    <w:rsid w:val="0045287D"/>
    <w:rsid w:val="0045465F"/>
    <w:rsid w:val="00457493"/>
    <w:rsid w:val="0046000B"/>
    <w:rsid w:val="00463FC6"/>
    <w:rsid w:val="00471352"/>
    <w:rsid w:val="004733D7"/>
    <w:rsid w:val="004741EB"/>
    <w:rsid w:val="00493E2D"/>
    <w:rsid w:val="004941C4"/>
    <w:rsid w:val="00494C48"/>
    <w:rsid w:val="004A0AE0"/>
    <w:rsid w:val="004A5E53"/>
    <w:rsid w:val="004A7FA9"/>
    <w:rsid w:val="004B0F21"/>
    <w:rsid w:val="004B5092"/>
    <w:rsid w:val="004B6C25"/>
    <w:rsid w:val="004C5E7B"/>
    <w:rsid w:val="004C7179"/>
    <w:rsid w:val="004D0DD1"/>
    <w:rsid w:val="004D3FFF"/>
    <w:rsid w:val="004D661F"/>
    <w:rsid w:val="004D6998"/>
    <w:rsid w:val="004E057D"/>
    <w:rsid w:val="004E23C2"/>
    <w:rsid w:val="004E47C5"/>
    <w:rsid w:val="004F126B"/>
    <w:rsid w:val="004F73AF"/>
    <w:rsid w:val="005000E8"/>
    <w:rsid w:val="00515D06"/>
    <w:rsid w:val="005322B7"/>
    <w:rsid w:val="00532EE1"/>
    <w:rsid w:val="005468E5"/>
    <w:rsid w:val="00556FCB"/>
    <w:rsid w:val="005625C0"/>
    <w:rsid w:val="0056726E"/>
    <w:rsid w:val="005717FF"/>
    <w:rsid w:val="00572AB8"/>
    <w:rsid w:val="005749B3"/>
    <w:rsid w:val="005775E1"/>
    <w:rsid w:val="0058207C"/>
    <w:rsid w:val="005820C9"/>
    <w:rsid w:val="00582851"/>
    <w:rsid w:val="00582945"/>
    <w:rsid w:val="00583948"/>
    <w:rsid w:val="005839BB"/>
    <w:rsid w:val="0059089D"/>
    <w:rsid w:val="00591B24"/>
    <w:rsid w:val="00591D80"/>
    <w:rsid w:val="00596FAB"/>
    <w:rsid w:val="005B3A06"/>
    <w:rsid w:val="005C1D62"/>
    <w:rsid w:val="005C4C41"/>
    <w:rsid w:val="005D570D"/>
    <w:rsid w:val="005D71A6"/>
    <w:rsid w:val="005E1390"/>
    <w:rsid w:val="005E542F"/>
    <w:rsid w:val="005F3C20"/>
    <w:rsid w:val="005F54A8"/>
    <w:rsid w:val="0060080D"/>
    <w:rsid w:val="0061411B"/>
    <w:rsid w:val="00617C56"/>
    <w:rsid w:val="00620BD0"/>
    <w:rsid w:val="00626A29"/>
    <w:rsid w:val="00634649"/>
    <w:rsid w:val="0063532A"/>
    <w:rsid w:val="0063644F"/>
    <w:rsid w:val="006367C2"/>
    <w:rsid w:val="00645225"/>
    <w:rsid w:val="0065252F"/>
    <w:rsid w:val="00653BD8"/>
    <w:rsid w:val="00654E05"/>
    <w:rsid w:val="00666884"/>
    <w:rsid w:val="006716C1"/>
    <w:rsid w:val="00672073"/>
    <w:rsid w:val="006741FF"/>
    <w:rsid w:val="00676B8B"/>
    <w:rsid w:val="00676C50"/>
    <w:rsid w:val="00677E0E"/>
    <w:rsid w:val="0068442D"/>
    <w:rsid w:val="006915D9"/>
    <w:rsid w:val="00691FC4"/>
    <w:rsid w:val="00692127"/>
    <w:rsid w:val="00696A6F"/>
    <w:rsid w:val="006A0757"/>
    <w:rsid w:val="006A0919"/>
    <w:rsid w:val="006A502F"/>
    <w:rsid w:val="006A60EA"/>
    <w:rsid w:val="006B737A"/>
    <w:rsid w:val="006C150A"/>
    <w:rsid w:val="006C6C4F"/>
    <w:rsid w:val="006D1865"/>
    <w:rsid w:val="006D2311"/>
    <w:rsid w:val="006D2BDA"/>
    <w:rsid w:val="006D35A3"/>
    <w:rsid w:val="006D6709"/>
    <w:rsid w:val="006E70AB"/>
    <w:rsid w:val="006F0776"/>
    <w:rsid w:val="006F70E6"/>
    <w:rsid w:val="0070007B"/>
    <w:rsid w:val="00702ADC"/>
    <w:rsid w:val="00704135"/>
    <w:rsid w:val="00705E5B"/>
    <w:rsid w:val="0070716D"/>
    <w:rsid w:val="00707219"/>
    <w:rsid w:val="007162B0"/>
    <w:rsid w:val="00717DCD"/>
    <w:rsid w:val="0074535A"/>
    <w:rsid w:val="00751753"/>
    <w:rsid w:val="00752A59"/>
    <w:rsid w:val="00752A5C"/>
    <w:rsid w:val="00754328"/>
    <w:rsid w:val="00755ECA"/>
    <w:rsid w:val="007578C8"/>
    <w:rsid w:val="00760461"/>
    <w:rsid w:val="0076708B"/>
    <w:rsid w:val="00773FF6"/>
    <w:rsid w:val="0077429E"/>
    <w:rsid w:val="00777DB4"/>
    <w:rsid w:val="00785EB1"/>
    <w:rsid w:val="007A6F31"/>
    <w:rsid w:val="007B1124"/>
    <w:rsid w:val="007B2692"/>
    <w:rsid w:val="007B3E82"/>
    <w:rsid w:val="007B70F3"/>
    <w:rsid w:val="007B712F"/>
    <w:rsid w:val="007C583A"/>
    <w:rsid w:val="007C6936"/>
    <w:rsid w:val="007D1A3B"/>
    <w:rsid w:val="007D3309"/>
    <w:rsid w:val="007D3820"/>
    <w:rsid w:val="007D5BC2"/>
    <w:rsid w:val="007D64E7"/>
    <w:rsid w:val="007E08AF"/>
    <w:rsid w:val="007E3346"/>
    <w:rsid w:val="007E6B4F"/>
    <w:rsid w:val="007F3194"/>
    <w:rsid w:val="007F696E"/>
    <w:rsid w:val="008021D7"/>
    <w:rsid w:val="00805740"/>
    <w:rsid w:val="00805CDA"/>
    <w:rsid w:val="00817C68"/>
    <w:rsid w:val="0082508C"/>
    <w:rsid w:val="00830CF2"/>
    <w:rsid w:val="00836C5B"/>
    <w:rsid w:val="00837FB7"/>
    <w:rsid w:val="00842097"/>
    <w:rsid w:val="0084344C"/>
    <w:rsid w:val="00854422"/>
    <w:rsid w:val="008560B2"/>
    <w:rsid w:val="00860E75"/>
    <w:rsid w:val="0086344B"/>
    <w:rsid w:val="00871902"/>
    <w:rsid w:val="00880DD3"/>
    <w:rsid w:val="00880EE1"/>
    <w:rsid w:val="00881029"/>
    <w:rsid w:val="0088794E"/>
    <w:rsid w:val="00891A91"/>
    <w:rsid w:val="0089586C"/>
    <w:rsid w:val="008A340A"/>
    <w:rsid w:val="008A3B6D"/>
    <w:rsid w:val="008B2AAD"/>
    <w:rsid w:val="008B688C"/>
    <w:rsid w:val="008B68D0"/>
    <w:rsid w:val="008C3384"/>
    <w:rsid w:val="008C53B6"/>
    <w:rsid w:val="008C58C0"/>
    <w:rsid w:val="008C5DF2"/>
    <w:rsid w:val="008D52D6"/>
    <w:rsid w:val="008E7F2E"/>
    <w:rsid w:val="00912058"/>
    <w:rsid w:val="0091655C"/>
    <w:rsid w:val="009241AE"/>
    <w:rsid w:val="00925BBC"/>
    <w:rsid w:val="00927563"/>
    <w:rsid w:val="009339F8"/>
    <w:rsid w:val="009352CA"/>
    <w:rsid w:val="009364DC"/>
    <w:rsid w:val="00937EF7"/>
    <w:rsid w:val="00944322"/>
    <w:rsid w:val="00946CC1"/>
    <w:rsid w:val="0095608D"/>
    <w:rsid w:val="00960DDC"/>
    <w:rsid w:val="009617A4"/>
    <w:rsid w:val="009627B6"/>
    <w:rsid w:val="009649C0"/>
    <w:rsid w:val="00965365"/>
    <w:rsid w:val="00972119"/>
    <w:rsid w:val="009762D1"/>
    <w:rsid w:val="0097771A"/>
    <w:rsid w:val="00982B94"/>
    <w:rsid w:val="00984117"/>
    <w:rsid w:val="0098708D"/>
    <w:rsid w:val="0099308A"/>
    <w:rsid w:val="009A31C6"/>
    <w:rsid w:val="009C0A0B"/>
    <w:rsid w:val="009C1E92"/>
    <w:rsid w:val="009C4945"/>
    <w:rsid w:val="009C6979"/>
    <w:rsid w:val="009D7746"/>
    <w:rsid w:val="009E3540"/>
    <w:rsid w:val="009E5231"/>
    <w:rsid w:val="009E6660"/>
    <w:rsid w:val="009F63BC"/>
    <w:rsid w:val="009F6AB2"/>
    <w:rsid w:val="00A0012B"/>
    <w:rsid w:val="00A049C2"/>
    <w:rsid w:val="00A10409"/>
    <w:rsid w:val="00A1074F"/>
    <w:rsid w:val="00A1527D"/>
    <w:rsid w:val="00A1597D"/>
    <w:rsid w:val="00A219BB"/>
    <w:rsid w:val="00A22B74"/>
    <w:rsid w:val="00A23D11"/>
    <w:rsid w:val="00A23E77"/>
    <w:rsid w:val="00A242EF"/>
    <w:rsid w:val="00A278E9"/>
    <w:rsid w:val="00A30CD3"/>
    <w:rsid w:val="00A432F1"/>
    <w:rsid w:val="00A52F11"/>
    <w:rsid w:val="00A605E1"/>
    <w:rsid w:val="00A61776"/>
    <w:rsid w:val="00A66DA6"/>
    <w:rsid w:val="00A678B3"/>
    <w:rsid w:val="00A67FB4"/>
    <w:rsid w:val="00A70967"/>
    <w:rsid w:val="00A74011"/>
    <w:rsid w:val="00A76DE1"/>
    <w:rsid w:val="00A8141E"/>
    <w:rsid w:val="00A85C30"/>
    <w:rsid w:val="00A904D6"/>
    <w:rsid w:val="00A9355B"/>
    <w:rsid w:val="00A95AE5"/>
    <w:rsid w:val="00A95B7C"/>
    <w:rsid w:val="00A965EF"/>
    <w:rsid w:val="00A96A96"/>
    <w:rsid w:val="00A96D05"/>
    <w:rsid w:val="00A978F1"/>
    <w:rsid w:val="00A978FB"/>
    <w:rsid w:val="00AA494E"/>
    <w:rsid w:val="00AA4C63"/>
    <w:rsid w:val="00AA7CB4"/>
    <w:rsid w:val="00AB3C01"/>
    <w:rsid w:val="00AC0E98"/>
    <w:rsid w:val="00AD0450"/>
    <w:rsid w:val="00AD58F8"/>
    <w:rsid w:val="00AD6D79"/>
    <w:rsid w:val="00AD72B8"/>
    <w:rsid w:val="00AE0088"/>
    <w:rsid w:val="00AE0E17"/>
    <w:rsid w:val="00AF3C66"/>
    <w:rsid w:val="00AF5585"/>
    <w:rsid w:val="00AF76A8"/>
    <w:rsid w:val="00B00FF5"/>
    <w:rsid w:val="00B01536"/>
    <w:rsid w:val="00B01C59"/>
    <w:rsid w:val="00B01DB0"/>
    <w:rsid w:val="00B05A7D"/>
    <w:rsid w:val="00B05C67"/>
    <w:rsid w:val="00B1055C"/>
    <w:rsid w:val="00B14047"/>
    <w:rsid w:val="00B15A78"/>
    <w:rsid w:val="00B30E39"/>
    <w:rsid w:val="00B31DF9"/>
    <w:rsid w:val="00B323EB"/>
    <w:rsid w:val="00B34B92"/>
    <w:rsid w:val="00B3603F"/>
    <w:rsid w:val="00B37D63"/>
    <w:rsid w:val="00B41924"/>
    <w:rsid w:val="00B46E23"/>
    <w:rsid w:val="00B502A8"/>
    <w:rsid w:val="00B54E01"/>
    <w:rsid w:val="00B80648"/>
    <w:rsid w:val="00B84015"/>
    <w:rsid w:val="00B841A6"/>
    <w:rsid w:val="00B87436"/>
    <w:rsid w:val="00B92577"/>
    <w:rsid w:val="00BA497B"/>
    <w:rsid w:val="00BB47F5"/>
    <w:rsid w:val="00BB57AB"/>
    <w:rsid w:val="00BC19A2"/>
    <w:rsid w:val="00BC2591"/>
    <w:rsid w:val="00BC55A1"/>
    <w:rsid w:val="00BC6677"/>
    <w:rsid w:val="00BD7D63"/>
    <w:rsid w:val="00BE4B38"/>
    <w:rsid w:val="00BF65A6"/>
    <w:rsid w:val="00C049E4"/>
    <w:rsid w:val="00C07E03"/>
    <w:rsid w:val="00C10F7C"/>
    <w:rsid w:val="00C1409C"/>
    <w:rsid w:val="00C406CB"/>
    <w:rsid w:val="00C457E7"/>
    <w:rsid w:val="00C46B4B"/>
    <w:rsid w:val="00C50C52"/>
    <w:rsid w:val="00C5155A"/>
    <w:rsid w:val="00C51B16"/>
    <w:rsid w:val="00C53127"/>
    <w:rsid w:val="00C575D1"/>
    <w:rsid w:val="00C64EB3"/>
    <w:rsid w:val="00C65D6E"/>
    <w:rsid w:val="00C65FCF"/>
    <w:rsid w:val="00C6606A"/>
    <w:rsid w:val="00C66981"/>
    <w:rsid w:val="00C67C04"/>
    <w:rsid w:val="00C7129A"/>
    <w:rsid w:val="00C73F21"/>
    <w:rsid w:val="00C752DD"/>
    <w:rsid w:val="00C76205"/>
    <w:rsid w:val="00C766C3"/>
    <w:rsid w:val="00C803DD"/>
    <w:rsid w:val="00C8424A"/>
    <w:rsid w:val="00CB0937"/>
    <w:rsid w:val="00CB1CB8"/>
    <w:rsid w:val="00CB1D54"/>
    <w:rsid w:val="00CB1ED2"/>
    <w:rsid w:val="00CC0F23"/>
    <w:rsid w:val="00CC3376"/>
    <w:rsid w:val="00CC47DE"/>
    <w:rsid w:val="00CD570A"/>
    <w:rsid w:val="00CE0C75"/>
    <w:rsid w:val="00CE15C3"/>
    <w:rsid w:val="00D00507"/>
    <w:rsid w:val="00D03640"/>
    <w:rsid w:val="00D06B63"/>
    <w:rsid w:val="00D131B6"/>
    <w:rsid w:val="00D161C2"/>
    <w:rsid w:val="00D163CE"/>
    <w:rsid w:val="00D24CEA"/>
    <w:rsid w:val="00D27B29"/>
    <w:rsid w:val="00D331A4"/>
    <w:rsid w:val="00D3360D"/>
    <w:rsid w:val="00D37AE0"/>
    <w:rsid w:val="00D421B0"/>
    <w:rsid w:val="00D46B7D"/>
    <w:rsid w:val="00D56ED8"/>
    <w:rsid w:val="00D61673"/>
    <w:rsid w:val="00D6700B"/>
    <w:rsid w:val="00D72FA0"/>
    <w:rsid w:val="00D73DA0"/>
    <w:rsid w:val="00D75D3D"/>
    <w:rsid w:val="00D77ED3"/>
    <w:rsid w:val="00D812F7"/>
    <w:rsid w:val="00D81ED1"/>
    <w:rsid w:val="00D90AD1"/>
    <w:rsid w:val="00D95CC4"/>
    <w:rsid w:val="00DA3EC5"/>
    <w:rsid w:val="00DD3642"/>
    <w:rsid w:val="00DD6AE8"/>
    <w:rsid w:val="00DE2822"/>
    <w:rsid w:val="00E06562"/>
    <w:rsid w:val="00E07A70"/>
    <w:rsid w:val="00E12CEF"/>
    <w:rsid w:val="00E13A98"/>
    <w:rsid w:val="00E144BD"/>
    <w:rsid w:val="00E162E0"/>
    <w:rsid w:val="00E2500C"/>
    <w:rsid w:val="00E25E1A"/>
    <w:rsid w:val="00E27FDD"/>
    <w:rsid w:val="00E35145"/>
    <w:rsid w:val="00E3562F"/>
    <w:rsid w:val="00E367B9"/>
    <w:rsid w:val="00E42035"/>
    <w:rsid w:val="00E516E7"/>
    <w:rsid w:val="00E53822"/>
    <w:rsid w:val="00E62341"/>
    <w:rsid w:val="00E63554"/>
    <w:rsid w:val="00E711A3"/>
    <w:rsid w:val="00E72B83"/>
    <w:rsid w:val="00E74B94"/>
    <w:rsid w:val="00E81131"/>
    <w:rsid w:val="00E812F2"/>
    <w:rsid w:val="00E84440"/>
    <w:rsid w:val="00E91687"/>
    <w:rsid w:val="00E95DD9"/>
    <w:rsid w:val="00EA3E3C"/>
    <w:rsid w:val="00EA41D8"/>
    <w:rsid w:val="00EA534F"/>
    <w:rsid w:val="00EB2603"/>
    <w:rsid w:val="00EB35ED"/>
    <w:rsid w:val="00EB4C03"/>
    <w:rsid w:val="00ED312D"/>
    <w:rsid w:val="00ED54D0"/>
    <w:rsid w:val="00ED561A"/>
    <w:rsid w:val="00EE1725"/>
    <w:rsid w:val="00EE327C"/>
    <w:rsid w:val="00EE592A"/>
    <w:rsid w:val="00EE64F5"/>
    <w:rsid w:val="00EE66A9"/>
    <w:rsid w:val="00EE680B"/>
    <w:rsid w:val="00EF0BD0"/>
    <w:rsid w:val="00EF2E3A"/>
    <w:rsid w:val="00EF3314"/>
    <w:rsid w:val="00EF3420"/>
    <w:rsid w:val="00EF69B9"/>
    <w:rsid w:val="00F07811"/>
    <w:rsid w:val="00F11435"/>
    <w:rsid w:val="00F13B56"/>
    <w:rsid w:val="00F21FC0"/>
    <w:rsid w:val="00F260A7"/>
    <w:rsid w:val="00F37CC2"/>
    <w:rsid w:val="00F41890"/>
    <w:rsid w:val="00F449DD"/>
    <w:rsid w:val="00F475A5"/>
    <w:rsid w:val="00F476F0"/>
    <w:rsid w:val="00F53C38"/>
    <w:rsid w:val="00F54AE7"/>
    <w:rsid w:val="00F552D4"/>
    <w:rsid w:val="00F6072C"/>
    <w:rsid w:val="00F6364E"/>
    <w:rsid w:val="00F7078E"/>
    <w:rsid w:val="00F76032"/>
    <w:rsid w:val="00F76A45"/>
    <w:rsid w:val="00F771E5"/>
    <w:rsid w:val="00F942D7"/>
    <w:rsid w:val="00FA026D"/>
    <w:rsid w:val="00FA7BBE"/>
    <w:rsid w:val="00FB12A0"/>
    <w:rsid w:val="00FB269A"/>
    <w:rsid w:val="00FB31BF"/>
    <w:rsid w:val="00FB6FBC"/>
    <w:rsid w:val="00FC1578"/>
    <w:rsid w:val="00FC191F"/>
    <w:rsid w:val="00FC5788"/>
    <w:rsid w:val="00FD36D4"/>
    <w:rsid w:val="00FD78A1"/>
    <w:rsid w:val="00FE1D1F"/>
    <w:rsid w:val="00FE256B"/>
    <w:rsid w:val="00FF0F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b265f"/>
    </o:shapedefaults>
    <o:shapelayout v:ext="edit">
      <o:idmap v:ext="edit" data="2"/>
    </o:shapelayout>
  </w:shapeDefaults>
  <w:decimalSymbol w:val=","/>
  <w:listSeparator w:val=";"/>
  <w14:docId w14:val="57C12BF2"/>
  <w15:chartTrackingRefBased/>
  <w15:docId w15:val="{CC49C587-2C7B-43C5-BCB2-F3055743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1D8"/>
    <w:pPr>
      <w:spacing w:before="120" w:after="120"/>
    </w:pPr>
    <w:rPr>
      <w:sz w:val="24"/>
      <w:lang w:eastAsia="es-ES"/>
    </w:rPr>
  </w:style>
  <w:style w:type="paragraph" w:styleId="Ttulo1">
    <w:name w:val="heading 1"/>
    <w:aliases w:val="Tabla Contenido 1,Head1,CAPITULO,Document Header1,Pregunta,H1"/>
    <w:basedOn w:val="Normal"/>
    <w:next w:val="Normal"/>
    <w:qFormat/>
    <w:rsid w:val="006716C1"/>
    <w:pPr>
      <w:keepNext/>
      <w:numPr>
        <w:numId w:val="2"/>
      </w:numPr>
      <w:spacing w:before="480" w:after="240"/>
      <w:outlineLvl w:val="0"/>
    </w:pPr>
    <w:rPr>
      <w:b/>
      <w:sz w:val="32"/>
      <w:lang w:val="en-GB"/>
    </w:rPr>
  </w:style>
  <w:style w:type="paragraph" w:styleId="Ttulo2">
    <w:name w:val="heading 2"/>
    <w:aliases w:val="Heading 2 Hidden,heading 2,h2,TOC1,H2"/>
    <w:basedOn w:val="Normal"/>
    <w:next w:val="Normal"/>
    <w:qFormat/>
    <w:pPr>
      <w:keepNext/>
      <w:numPr>
        <w:ilvl w:val="1"/>
        <w:numId w:val="2"/>
      </w:numPr>
      <w:spacing w:before="360"/>
      <w:outlineLvl w:val="1"/>
    </w:pPr>
    <w:rPr>
      <w:b/>
      <w:sz w:val="28"/>
    </w:rPr>
  </w:style>
  <w:style w:type="paragraph" w:styleId="Ttulo3">
    <w:name w:val="heading 3"/>
    <w:aliases w:val="Subhd App,Titulo 1,H3"/>
    <w:basedOn w:val="Normal"/>
    <w:next w:val="Normal"/>
    <w:qFormat/>
    <w:pPr>
      <w:keepNext/>
      <w:numPr>
        <w:ilvl w:val="2"/>
        <w:numId w:val="2"/>
      </w:numPr>
      <w:spacing w:before="360" w:after="240"/>
      <w:outlineLvl w:val="2"/>
    </w:pPr>
    <w:rPr>
      <w:b/>
    </w:rPr>
  </w:style>
  <w:style w:type="paragraph" w:styleId="Ttulo4">
    <w:name w:val="heading 4"/>
    <w:aliases w:val="Titulo2"/>
    <w:basedOn w:val="Normal"/>
    <w:next w:val="Normal"/>
    <w:qFormat/>
    <w:pPr>
      <w:keepNext/>
      <w:numPr>
        <w:ilvl w:val="3"/>
        <w:numId w:val="2"/>
      </w:numPr>
      <w:spacing w:before="240" w:after="240"/>
      <w:outlineLvl w:val="3"/>
    </w:pPr>
    <w:rPr>
      <w:b/>
      <w:i/>
    </w:rPr>
  </w:style>
  <w:style w:type="paragraph" w:styleId="Ttulo5">
    <w:name w:val="heading 5"/>
    <w:aliases w:val="Titulo 3"/>
    <w:basedOn w:val="Normal"/>
    <w:next w:val="Normal"/>
    <w:autoRedefine/>
    <w:qFormat/>
    <w:pPr>
      <w:numPr>
        <w:ilvl w:val="4"/>
        <w:numId w:val="2"/>
      </w:numPr>
      <w:outlineLvl w:val="4"/>
    </w:pPr>
    <w:rPr>
      <w:i/>
    </w:rPr>
  </w:style>
  <w:style w:type="paragraph" w:styleId="Ttulo6">
    <w:name w:val="heading 6"/>
    <w:basedOn w:val="Normal"/>
    <w:next w:val="Normal"/>
    <w:qFormat/>
    <w:pPr>
      <w:numPr>
        <w:ilvl w:val="5"/>
        <w:numId w:val="2"/>
      </w:numPr>
      <w:outlineLvl w:val="5"/>
    </w:pPr>
    <w:rPr>
      <w:i/>
      <w:sz w:val="22"/>
    </w:rPr>
  </w:style>
  <w:style w:type="paragraph" w:styleId="Ttulo7">
    <w:name w:val="heading 7"/>
    <w:basedOn w:val="Normal"/>
    <w:next w:val="Normal"/>
    <w:qFormat/>
    <w:pPr>
      <w:numPr>
        <w:ilvl w:val="6"/>
        <w:numId w:val="2"/>
      </w:numPr>
      <w:outlineLvl w:val="6"/>
    </w:pPr>
    <w:rPr>
      <w:rFonts w:ascii="Arial" w:hAnsi="Arial"/>
      <w:sz w:val="20"/>
    </w:rPr>
  </w:style>
  <w:style w:type="paragraph" w:styleId="Ttulo8">
    <w:name w:val="heading 8"/>
    <w:basedOn w:val="Normal"/>
    <w:next w:val="Normal"/>
    <w:qFormat/>
    <w:pPr>
      <w:numPr>
        <w:ilvl w:val="7"/>
        <w:numId w:val="2"/>
      </w:numPr>
      <w:outlineLvl w:val="7"/>
    </w:pPr>
    <w:rPr>
      <w:rFonts w:ascii="Arial" w:hAnsi="Arial"/>
      <w:i/>
      <w:sz w:val="20"/>
    </w:rPr>
  </w:style>
  <w:style w:type="paragraph" w:styleId="Ttulo9">
    <w:name w:val="heading 9"/>
    <w:basedOn w:val="Normal"/>
    <w:next w:val="Normal"/>
    <w:qFormat/>
    <w:pPr>
      <w:numPr>
        <w:ilvl w:val="8"/>
        <w:numId w:val="2"/>
      </w:numPr>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rFonts w:ascii="Comic Sans MS" w:hAnsi="Comic Sans MS"/>
      <w:b/>
      <w:sz w:val="20"/>
    </w:rPr>
  </w:style>
  <w:style w:type="paragraph" w:styleId="Encabezado">
    <w:name w:val="header"/>
    <w:basedOn w:val="Normal"/>
    <w:pPr>
      <w:tabs>
        <w:tab w:val="center" w:pos="4320"/>
        <w:tab w:val="right" w:pos="8640"/>
      </w:tabs>
      <w:jc w:val="both"/>
    </w:pPr>
    <w:rPr>
      <w:sz w:val="20"/>
    </w:rPr>
  </w:style>
  <w:style w:type="paragraph" w:styleId="Piedepgina">
    <w:name w:val="footer"/>
    <w:basedOn w:val="Normal"/>
    <w:pPr>
      <w:tabs>
        <w:tab w:val="center" w:pos="4320"/>
        <w:tab w:val="right" w:pos="8640"/>
      </w:tabs>
      <w:jc w:val="both"/>
    </w:pPr>
    <w:rPr>
      <w:sz w:val="20"/>
    </w:rPr>
  </w:style>
  <w:style w:type="character" w:styleId="Nmerodepgina">
    <w:name w:val="page number"/>
    <w:basedOn w:val="Fuentedeprrafopredeter"/>
  </w:style>
  <w:style w:type="paragraph" w:styleId="TDC1">
    <w:name w:val="toc 1"/>
    <w:basedOn w:val="Normal"/>
    <w:next w:val="Normal"/>
    <w:autoRedefine/>
    <w:semiHidden/>
    <w:rPr>
      <w:b/>
      <w:caps/>
      <w:sz w:val="28"/>
    </w:rPr>
  </w:style>
  <w:style w:type="paragraph" w:styleId="TDC2">
    <w:name w:val="toc 2"/>
    <w:basedOn w:val="Normal"/>
    <w:next w:val="Normal"/>
    <w:autoRedefine/>
    <w:semiHidden/>
    <w:pPr>
      <w:spacing w:before="0" w:after="0"/>
      <w:ind w:left="198"/>
    </w:pPr>
    <w:rPr>
      <w:smallCaps/>
    </w:rPr>
  </w:style>
  <w:style w:type="paragraph" w:styleId="Textonotapie">
    <w:name w:val="footnote text"/>
    <w:basedOn w:val="Normal"/>
    <w:semiHidden/>
    <w:pPr>
      <w:jc w:val="both"/>
    </w:pPr>
    <w:rPr>
      <w:sz w:val="20"/>
    </w:rPr>
  </w:style>
  <w:style w:type="character" w:styleId="Hipervnculo">
    <w:name w:val="Hyperlink"/>
    <w:basedOn w:val="Fuentedeprrafopredeter"/>
    <w:rPr>
      <w:color w:val="0000FF"/>
      <w:u w:val="single"/>
    </w:rPr>
  </w:style>
  <w:style w:type="paragraph" w:styleId="Textoindependiente">
    <w:name w:val="Body Text"/>
    <w:basedOn w:val="Normal"/>
    <w:pPr>
      <w:spacing w:before="0" w:after="0"/>
    </w:pPr>
  </w:style>
  <w:style w:type="paragraph" w:styleId="Textoindependiente2">
    <w:name w:val="Body Text 2"/>
    <w:basedOn w:val="Normal"/>
    <w:rPr>
      <w:color w:val="FF0000"/>
    </w:rPr>
  </w:style>
  <w:style w:type="paragraph" w:styleId="TDC3">
    <w:name w:val="toc 3"/>
    <w:basedOn w:val="Normal"/>
    <w:next w:val="Normal"/>
    <w:autoRedefine/>
    <w:semiHidden/>
    <w:pPr>
      <w:spacing w:before="0" w:after="0"/>
      <w:ind w:left="403"/>
    </w:pPr>
  </w:style>
  <w:style w:type="paragraph" w:styleId="Sangradetextonormal">
    <w:name w:val="Body Text Indent"/>
    <w:basedOn w:val="Normal"/>
    <w:pPr>
      <w:spacing w:before="60" w:after="60"/>
      <w:ind w:left="360"/>
    </w:pPr>
    <w:rPr>
      <w:sz w:val="20"/>
    </w:rPr>
  </w:style>
  <w:style w:type="paragraph" w:styleId="TDC4">
    <w:name w:val="toc 4"/>
    <w:basedOn w:val="Normal"/>
    <w:next w:val="Normal"/>
    <w:autoRedefine/>
    <w:semiHidden/>
    <w:pPr>
      <w:numPr>
        <w:numId w:val="1"/>
      </w:numPr>
    </w:pPr>
    <w:rPr>
      <w:snapToGrid w:val="0"/>
      <w:lang w:eastAsia="en-US"/>
    </w:r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styleId="Textoindependiente3">
    <w:name w:val="Body Text 3"/>
    <w:basedOn w:val="Normal"/>
    <w:pPr>
      <w:spacing w:after="0"/>
    </w:pPr>
    <w:rPr>
      <w:color w:val="FF00FF"/>
    </w:rPr>
  </w:style>
  <w:style w:type="character" w:styleId="Refdenotaalpie">
    <w:name w:val="footnote reference"/>
    <w:basedOn w:val="Fuentedeprrafopredeter"/>
    <w:semiHidden/>
    <w:rPr>
      <w:vertAlign w:val="superscript"/>
    </w:rPr>
  </w:style>
  <w:style w:type="paragraph" w:customStyle="1" w:styleId="OmniPage15">
    <w:name w:val="OmniPage #15"/>
    <w:basedOn w:val="Normal"/>
    <w:pPr>
      <w:tabs>
        <w:tab w:val="left" w:pos="0"/>
        <w:tab w:val="right" w:pos="8195"/>
      </w:tabs>
      <w:overflowPunct w:val="0"/>
      <w:autoSpaceDE w:val="0"/>
      <w:autoSpaceDN w:val="0"/>
      <w:adjustRightInd w:val="0"/>
      <w:spacing w:before="0" w:after="0" w:line="265" w:lineRule="exact"/>
      <w:textAlignment w:val="baseline"/>
    </w:pPr>
    <w:rPr>
      <w:color w:val="000000"/>
      <w:lang w:val="es-ES"/>
    </w:rPr>
  </w:style>
  <w:style w:type="paragraph" w:customStyle="1" w:styleId="UNICO">
    <w:name w:val="UNICO"/>
    <w:basedOn w:val="Default"/>
    <w:next w:val="Default"/>
    <w:pPr>
      <w:spacing w:before="34" w:after="34"/>
    </w:pPr>
  </w:style>
  <w:style w:type="paragraph" w:customStyle="1" w:styleId="Default">
    <w:name w:val="Default"/>
    <w:pPr>
      <w:autoSpaceDE w:val="0"/>
      <w:autoSpaceDN w:val="0"/>
      <w:adjustRightInd w:val="0"/>
    </w:pPr>
    <w:rPr>
      <w:rFonts w:ascii="Arial" w:hAnsi="Arial"/>
      <w:lang w:val="es-ES" w:eastAsia="es-ES"/>
    </w:rPr>
  </w:style>
  <w:style w:type="paragraph" w:styleId="Sangra2detindependiente">
    <w:name w:val="Body Text Indent 2"/>
    <w:basedOn w:val="Normal"/>
    <w:pPr>
      <w:tabs>
        <w:tab w:val="left" w:pos="1134"/>
      </w:tabs>
      <w:overflowPunct w:val="0"/>
      <w:autoSpaceDE w:val="0"/>
      <w:autoSpaceDN w:val="0"/>
      <w:adjustRightInd w:val="0"/>
      <w:spacing w:before="0" w:after="0"/>
      <w:ind w:left="1134" w:hanging="142"/>
      <w:textAlignment w:val="baseline"/>
    </w:pPr>
    <w:rPr>
      <w:color w:val="000000"/>
    </w:rPr>
  </w:style>
  <w:style w:type="paragraph" w:styleId="Textosinformato">
    <w:name w:val="Plain Text"/>
    <w:basedOn w:val="Normal"/>
    <w:pPr>
      <w:spacing w:before="0" w:after="0"/>
    </w:pPr>
    <w:rPr>
      <w:rFonts w:ascii="Courier New" w:hAnsi="Courier New"/>
      <w:sz w:val="20"/>
    </w:rPr>
  </w:style>
  <w:style w:type="paragraph" w:styleId="Textodebloque">
    <w:name w:val="Block Text"/>
    <w:basedOn w:val="Normal"/>
    <w:pPr>
      <w:spacing w:before="0" w:after="0"/>
      <w:ind w:left="2835" w:right="-9" w:hanging="153"/>
    </w:pPr>
    <w:rPr>
      <w:color w:val="000000"/>
    </w:rPr>
  </w:style>
  <w:style w:type="paragraph" w:customStyle="1" w:styleId="Blockquote">
    <w:name w:val="Blockquote"/>
    <w:basedOn w:val="Normal"/>
    <w:pPr>
      <w:spacing w:before="100" w:after="100"/>
      <w:ind w:left="360" w:right="360"/>
    </w:pPr>
    <w:rPr>
      <w:snapToGrid w:val="0"/>
      <w:lang w:val="en-US" w:eastAsia="en-US"/>
    </w:rPr>
  </w:style>
  <w:style w:type="paragraph" w:styleId="Sangra3detindependiente">
    <w:name w:val="Body Text Indent 3"/>
    <w:basedOn w:val="Normal"/>
    <w:pPr>
      <w:ind w:left="360"/>
    </w:pPr>
  </w:style>
  <w:style w:type="paragraph" w:styleId="NormalWeb">
    <w:name w:val="Normal (Web)"/>
    <w:basedOn w:val="Normal"/>
    <w:pPr>
      <w:spacing w:before="100" w:after="100"/>
    </w:pPr>
    <w:rPr>
      <w:rFonts w:ascii="Arial Unicode MS" w:eastAsia="Arial Unicode MS" w:hAnsi="Arial Unicode MS"/>
      <w:lang w:val="es-ES"/>
    </w:rPr>
  </w:style>
  <w:style w:type="table" w:styleId="Tablaconcuadrcula">
    <w:name w:val="Table Grid"/>
    <w:basedOn w:val="Tablanormal"/>
    <w:rsid w:val="00982B94"/>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copyright">
    <w:name w:val="front_copyright"/>
    <w:basedOn w:val="Normal"/>
    <w:rsid w:val="006E70AB"/>
    <w:pPr>
      <w:spacing w:before="0" w:after="0"/>
      <w:jc w:val="center"/>
    </w:pPr>
    <w:rPr>
      <w:rFonts w:ascii="Arial" w:hAnsi="Arial" w:cs="Arial"/>
      <w:snapToGrid w:val="0"/>
      <w:color w:val="000000"/>
      <w:sz w:val="16"/>
      <w:szCs w:val="16"/>
      <w:lang w:eastAsia="ja-JP"/>
    </w:rPr>
  </w:style>
  <w:style w:type="paragraph" w:styleId="Textodeglobo">
    <w:name w:val="Balloon Text"/>
    <w:basedOn w:val="Normal"/>
    <w:semiHidden/>
    <w:rsid w:val="00965365"/>
    <w:rPr>
      <w:rFonts w:ascii="Tahoma" w:hAnsi="Tahoma" w:cs="Tahoma"/>
      <w:sz w:val="16"/>
      <w:szCs w:val="16"/>
    </w:rPr>
  </w:style>
  <w:style w:type="paragraph" w:customStyle="1" w:styleId="num-pol">
    <w:name w:val="num-pol"/>
    <w:basedOn w:val="Normal"/>
    <w:rsid w:val="00B46E23"/>
    <w:pPr>
      <w:keepNext/>
      <w:keepLines/>
      <w:spacing w:before="360" w:after="0"/>
      <w:ind w:left="720" w:hanging="720"/>
      <w:jc w:val="both"/>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265207">
      <w:bodyDiv w:val="1"/>
      <w:marLeft w:val="0"/>
      <w:marRight w:val="0"/>
      <w:marTop w:val="0"/>
      <w:marBottom w:val="0"/>
      <w:divBdr>
        <w:top w:val="none" w:sz="0" w:space="0" w:color="auto"/>
        <w:left w:val="none" w:sz="0" w:space="0" w:color="auto"/>
        <w:bottom w:val="none" w:sz="0" w:space="0" w:color="auto"/>
        <w:right w:val="none" w:sz="0" w:space="0" w:color="auto"/>
      </w:divBdr>
      <w:divsChild>
        <w:div w:id="2141417397">
          <w:marLeft w:val="0"/>
          <w:marRight w:val="0"/>
          <w:marTop w:val="0"/>
          <w:marBottom w:val="0"/>
          <w:divBdr>
            <w:top w:val="none" w:sz="0" w:space="0" w:color="auto"/>
            <w:left w:val="none" w:sz="0" w:space="0" w:color="auto"/>
            <w:bottom w:val="none" w:sz="0" w:space="0" w:color="auto"/>
            <w:right w:val="none" w:sz="0" w:space="0" w:color="auto"/>
          </w:divBdr>
        </w:div>
      </w:divsChild>
    </w:div>
    <w:div w:id="478183092">
      <w:bodyDiv w:val="1"/>
      <w:marLeft w:val="0"/>
      <w:marRight w:val="0"/>
      <w:marTop w:val="0"/>
      <w:marBottom w:val="0"/>
      <w:divBdr>
        <w:top w:val="none" w:sz="0" w:space="0" w:color="auto"/>
        <w:left w:val="none" w:sz="0" w:space="0" w:color="auto"/>
        <w:bottom w:val="none" w:sz="0" w:space="0" w:color="auto"/>
        <w:right w:val="none" w:sz="0" w:space="0" w:color="auto"/>
      </w:divBdr>
      <w:divsChild>
        <w:div w:id="1842161254">
          <w:marLeft w:val="0"/>
          <w:marRight w:val="0"/>
          <w:marTop w:val="0"/>
          <w:marBottom w:val="0"/>
          <w:divBdr>
            <w:top w:val="none" w:sz="0" w:space="0" w:color="auto"/>
            <w:left w:val="none" w:sz="0" w:space="0" w:color="auto"/>
            <w:bottom w:val="none" w:sz="0" w:space="0" w:color="auto"/>
            <w:right w:val="none" w:sz="0" w:space="0" w:color="auto"/>
          </w:divBdr>
        </w:div>
      </w:divsChild>
    </w:div>
    <w:div w:id="521166332">
      <w:bodyDiv w:val="1"/>
      <w:marLeft w:val="0"/>
      <w:marRight w:val="0"/>
      <w:marTop w:val="0"/>
      <w:marBottom w:val="0"/>
      <w:divBdr>
        <w:top w:val="none" w:sz="0" w:space="0" w:color="auto"/>
        <w:left w:val="none" w:sz="0" w:space="0" w:color="auto"/>
        <w:bottom w:val="none" w:sz="0" w:space="0" w:color="auto"/>
        <w:right w:val="none" w:sz="0" w:space="0" w:color="auto"/>
      </w:divBdr>
    </w:div>
    <w:div w:id="649214181">
      <w:bodyDiv w:val="1"/>
      <w:marLeft w:val="0"/>
      <w:marRight w:val="0"/>
      <w:marTop w:val="0"/>
      <w:marBottom w:val="0"/>
      <w:divBdr>
        <w:top w:val="none" w:sz="0" w:space="0" w:color="auto"/>
        <w:left w:val="none" w:sz="0" w:space="0" w:color="auto"/>
        <w:bottom w:val="none" w:sz="0" w:space="0" w:color="auto"/>
        <w:right w:val="none" w:sz="0" w:space="0" w:color="auto"/>
      </w:divBdr>
    </w:div>
    <w:div w:id="791172967">
      <w:bodyDiv w:val="1"/>
      <w:marLeft w:val="0"/>
      <w:marRight w:val="0"/>
      <w:marTop w:val="0"/>
      <w:marBottom w:val="0"/>
      <w:divBdr>
        <w:top w:val="none" w:sz="0" w:space="0" w:color="auto"/>
        <w:left w:val="none" w:sz="0" w:space="0" w:color="auto"/>
        <w:bottom w:val="none" w:sz="0" w:space="0" w:color="auto"/>
        <w:right w:val="none" w:sz="0" w:space="0" w:color="auto"/>
      </w:divBdr>
      <w:divsChild>
        <w:div w:id="1030764789">
          <w:marLeft w:val="0"/>
          <w:marRight w:val="0"/>
          <w:marTop w:val="0"/>
          <w:marBottom w:val="0"/>
          <w:divBdr>
            <w:top w:val="none" w:sz="0" w:space="0" w:color="auto"/>
            <w:left w:val="none" w:sz="0" w:space="0" w:color="auto"/>
            <w:bottom w:val="none" w:sz="0" w:space="0" w:color="auto"/>
            <w:right w:val="none" w:sz="0" w:space="0" w:color="auto"/>
          </w:divBdr>
        </w:div>
      </w:divsChild>
    </w:div>
    <w:div w:id="1263222563">
      <w:bodyDiv w:val="1"/>
      <w:marLeft w:val="0"/>
      <w:marRight w:val="0"/>
      <w:marTop w:val="0"/>
      <w:marBottom w:val="0"/>
      <w:divBdr>
        <w:top w:val="none" w:sz="0" w:space="0" w:color="auto"/>
        <w:left w:val="none" w:sz="0" w:space="0" w:color="auto"/>
        <w:bottom w:val="none" w:sz="0" w:space="0" w:color="auto"/>
        <w:right w:val="none" w:sz="0" w:space="0" w:color="auto"/>
      </w:divBdr>
      <w:divsChild>
        <w:div w:id="1280722314">
          <w:marLeft w:val="0"/>
          <w:marRight w:val="0"/>
          <w:marTop w:val="0"/>
          <w:marBottom w:val="0"/>
          <w:divBdr>
            <w:top w:val="none" w:sz="0" w:space="0" w:color="auto"/>
            <w:left w:val="none" w:sz="0" w:space="0" w:color="auto"/>
            <w:bottom w:val="none" w:sz="0" w:space="0" w:color="auto"/>
            <w:right w:val="none" w:sz="0" w:space="0" w:color="auto"/>
          </w:divBdr>
        </w:div>
      </w:divsChild>
    </w:div>
    <w:div w:id="1320234118">
      <w:bodyDiv w:val="1"/>
      <w:marLeft w:val="0"/>
      <w:marRight w:val="0"/>
      <w:marTop w:val="0"/>
      <w:marBottom w:val="0"/>
      <w:divBdr>
        <w:top w:val="none" w:sz="0" w:space="0" w:color="auto"/>
        <w:left w:val="none" w:sz="0" w:space="0" w:color="auto"/>
        <w:bottom w:val="none" w:sz="0" w:space="0" w:color="auto"/>
        <w:right w:val="none" w:sz="0" w:space="0" w:color="auto"/>
      </w:divBdr>
      <w:divsChild>
        <w:div w:id="1672684345">
          <w:marLeft w:val="0"/>
          <w:marRight w:val="0"/>
          <w:marTop w:val="0"/>
          <w:marBottom w:val="0"/>
          <w:divBdr>
            <w:top w:val="none" w:sz="0" w:space="0" w:color="auto"/>
            <w:left w:val="none" w:sz="0" w:space="0" w:color="auto"/>
            <w:bottom w:val="none" w:sz="0" w:space="0" w:color="auto"/>
            <w:right w:val="none" w:sz="0" w:space="0" w:color="auto"/>
          </w:divBdr>
        </w:div>
      </w:divsChild>
    </w:div>
    <w:div w:id="1478641811">
      <w:bodyDiv w:val="1"/>
      <w:marLeft w:val="0"/>
      <w:marRight w:val="0"/>
      <w:marTop w:val="0"/>
      <w:marBottom w:val="0"/>
      <w:divBdr>
        <w:top w:val="none" w:sz="0" w:space="0" w:color="auto"/>
        <w:left w:val="none" w:sz="0" w:space="0" w:color="auto"/>
        <w:bottom w:val="none" w:sz="0" w:space="0" w:color="auto"/>
        <w:right w:val="none" w:sz="0" w:space="0" w:color="auto"/>
      </w:divBdr>
      <w:divsChild>
        <w:div w:id="2126390891">
          <w:marLeft w:val="0"/>
          <w:marRight w:val="0"/>
          <w:marTop w:val="0"/>
          <w:marBottom w:val="0"/>
          <w:divBdr>
            <w:top w:val="none" w:sz="0" w:space="0" w:color="auto"/>
            <w:left w:val="none" w:sz="0" w:space="0" w:color="auto"/>
            <w:bottom w:val="none" w:sz="0" w:space="0" w:color="auto"/>
            <w:right w:val="none" w:sz="0" w:space="0" w:color="auto"/>
          </w:divBdr>
        </w:div>
      </w:divsChild>
    </w:div>
    <w:div w:id="1518498799">
      <w:bodyDiv w:val="1"/>
      <w:marLeft w:val="0"/>
      <w:marRight w:val="0"/>
      <w:marTop w:val="0"/>
      <w:marBottom w:val="0"/>
      <w:divBdr>
        <w:top w:val="none" w:sz="0" w:space="0" w:color="auto"/>
        <w:left w:val="none" w:sz="0" w:space="0" w:color="auto"/>
        <w:bottom w:val="none" w:sz="0" w:space="0" w:color="auto"/>
        <w:right w:val="none" w:sz="0" w:space="0" w:color="auto"/>
      </w:divBdr>
      <w:divsChild>
        <w:div w:id="1357460516">
          <w:marLeft w:val="0"/>
          <w:marRight w:val="0"/>
          <w:marTop w:val="0"/>
          <w:marBottom w:val="0"/>
          <w:divBdr>
            <w:top w:val="none" w:sz="0" w:space="0" w:color="auto"/>
            <w:left w:val="none" w:sz="0" w:space="0" w:color="auto"/>
            <w:bottom w:val="none" w:sz="0" w:space="0" w:color="auto"/>
            <w:right w:val="none" w:sz="0" w:space="0" w:color="auto"/>
          </w:divBdr>
        </w:div>
      </w:divsChild>
    </w:div>
    <w:div w:id="1532497846">
      <w:bodyDiv w:val="1"/>
      <w:marLeft w:val="0"/>
      <w:marRight w:val="0"/>
      <w:marTop w:val="0"/>
      <w:marBottom w:val="0"/>
      <w:divBdr>
        <w:top w:val="none" w:sz="0" w:space="0" w:color="auto"/>
        <w:left w:val="none" w:sz="0" w:space="0" w:color="auto"/>
        <w:bottom w:val="none" w:sz="0" w:space="0" w:color="auto"/>
        <w:right w:val="none" w:sz="0" w:space="0" w:color="auto"/>
      </w:divBdr>
      <w:divsChild>
        <w:div w:id="992417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2003</Words>
  <Characters>11017</Characters>
  <Application>Microsoft Office Word</Application>
  <DocSecurity>0</DocSecurity>
  <Lines>91</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Ministerio de Educación Nacional</vt:lpstr>
      <vt:lpstr>Ministerio de Educación Nacional</vt:lpstr>
    </vt:vector>
  </TitlesOfParts>
  <Company>PricewaterhouseCoopers</Company>
  <LinksUpToDate>false</LinksUpToDate>
  <CharactersWithSpaces>12995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 Nacional</dc:title>
  <dc:subject/>
  <dc:creator>PwC</dc:creator>
  <cp:keywords/>
  <dc:description>Correción de observación de interventoria 18/09/06, Alberto Romero</dc:description>
  <cp:lastModifiedBy>DEYSY KATERINE NIÑO SUAREZ</cp:lastModifiedBy>
  <cp:revision>6</cp:revision>
  <cp:lastPrinted>2006-09-18T23:50:00Z</cp:lastPrinted>
  <dcterms:created xsi:type="dcterms:W3CDTF">2026-07-22T14:41:00Z</dcterms:created>
  <dcterms:modified xsi:type="dcterms:W3CDTF">2026-07-22T15:18:00Z</dcterms:modified>
</cp:coreProperties>
</file>