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EFF" w:rsidRPr="004D796E" w:rsidRDefault="00DB6EFF" w:rsidP="00DB6EFF">
      <w:pPr>
        <w:pStyle w:val="Puesto"/>
        <w:rPr>
          <w:rFonts w:ascii="Arial" w:hAnsi="Arial" w:cs="Arial"/>
          <w:sz w:val="32"/>
          <w:lang w:val="es-CO"/>
        </w:rPr>
      </w:pPr>
      <w:r w:rsidRPr="004D796E">
        <w:rPr>
          <w:rFonts w:ascii="Arial" w:hAnsi="Arial" w:cs="Arial"/>
          <w:sz w:val="32"/>
          <w:lang w:val="es-CO"/>
        </w:rPr>
        <w:t>República de Colombia</w:t>
      </w:r>
    </w:p>
    <w:p w:rsidR="00DB6EFF" w:rsidRPr="004D796E" w:rsidRDefault="00DB6EFF" w:rsidP="00DB6EFF">
      <w:pPr>
        <w:pStyle w:val="Puesto"/>
        <w:rPr>
          <w:rFonts w:ascii="Arial" w:hAnsi="Arial" w:cs="Arial"/>
          <w:sz w:val="32"/>
          <w:lang w:val="es-CO"/>
        </w:rPr>
      </w:pPr>
      <w:r w:rsidRPr="004D796E">
        <w:rPr>
          <w:rFonts w:ascii="Arial" w:hAnsi="Arial" w:cs="Arial"/>
          <w:sz w:val="32"/>
          <w:lang w:val="es-CO"/>
        </w:rPr>
        <w:t>MINISTERIO DE EDUCACIÓN NACIONAL</w:t>
      </w:r>
    </w:p>
    <w:p w:rsidR="00DB6EFF" w:rsidRPr="004D796E" w:rsidRDefault="00DB6EFF" w:rsidP="00DB6EFF">
      <w:pPr>
        <w:pStyle w:val="Puesto"/>
        <w:rPr>
          <w:rFonts w:ascii="Arial" w:hAnsi="Arial" w:cs="Arial"/>
          <w:sz w:val="32"/>
          <w:lang w:val="es-CO"/>
        </w:rPr>
      </w:pPr>
    </w:p>
    <w:p w:rsidR="00DB6EFF" w:rsidRPr="004D796E" w:rsidRDefault="00DB6EFF" w:rsidP="00DB6EFF">
      <w:pPr>
        <w:pStyle w:val="Puesto"/>
        <w:rPr>
          <w:rFonts w:ascii="Arial" w:hAnsi="Arial" w:cs="Arial"/>
          <w:sz w:val="32"/>
          <w:lang w:val="es-CO"/>
        </w:rPr>
      </w:pPr>
      <w:r w:rsidRPr="004D796E">
        <w:rPr>
          <w:rFonts w:ascii="Arial" w:hAnsi="Arial" w:cs="Arial"/>
          <w:sz w:val="32"/>
        </w:rPr>
        <w:t>Proyecto de Modernización de Secretarías de Educación</w:t>
      </w:r>
    </w:p>
    <w:p w:rsidR="00DB6EFF" w:rsidRPr="004D796E" w:rsidRDefault="00DB6EFF" w:rsidP="00DB6EFF">
      <w:pPr>
        <w:pStyle w:val="Puesto"/>
        <w:rPr>
          <w:rFonts w:ascii="Arial" w:hAnsi="Arial" w:cs="Arial"/>
          <w:sz w:val="32"/>
          <w:lang w:val="es-CO"/>
        </w:rPr>
      </w:pPr>
      <w:r w:rsidRPr="004D796E">
        <w:rPr>
          <w:rFonts w:ascii="Arial" w:hAnsi="Arial" w:cs="Arial"/>
          <w:sz w:val="32"/>
          <w:lang w:val="es-CO"/>
        </w:rPr>
        <w:t xml:space="preserve">Diagnóstico, diseño e implementación de procesos para la modernización de Secretarías de Educación </w:t>
      </w:r>
    </w:p>
    <w:p w:rsidR="00DB6EFF" w:rsidRPr="004D796E" w:rsidRDefault="00DB6EFF" w:rsidP="00DB6EFF">
      <w:pPr>
        <w:pStyle w:val="Puesto"/>
        <w:rPr>
          <w:rFonts w:ascii="Arial" w:hAnsi="Arial" w:cs="Arial"/>
          <w:sz w:val="32"/>
          <w:lang w:val="es-CO"/>
        </w:rPr>
      </w:pPr>
    </w:p>
    <w:p w:rsidR="00DB6EFF" w:rsidRPr="004D796E" w:rsidRDefault="00DB6EFF" w:rsidP="00DB6EFF">
      <w:pPr>
        <w:pStyle w:val="Puesto"/>
        <w:rPr>
          <w:rFonts w:ascii="Arial" w:hAnsi="Arial" w:cs="Arial"/>
          <w:sz w:val="32"/>
          <w:lang w:val="es-CO"/>
        </w:rPr>
      </w:pPr>
      <w:r w:rsidRPr="004D796E">
        <w:rPr>
          <w:rFonts w:ascii="Arial" w:hAnsi="Arial" w:cs="Arial"/>
          <w:sz w:val="32"/>
          <w:lang w:val="es-CO"/>
        </w:rPr>
        <w:t xml:space="preserve">SECRETARÍA DE EDUCACIÓN </w:t>
      </w:r>
      <w:r w:rsidR="005B70A6">
        <w:rPr>
          <w:rFonts w:ascii="Arial" w:hAnsi="Arial" w:cs="Arial"/>
          <w:sz w:val="32"/>
          <w:lang w:val="es-CO"/>
        </w:rPr>
        <w:t>DE NORTE DE SANTANDER</w:t>
      </w:r>
    </w:p>
    <w:p w:rsidR="00DB6EFF" w:rsidRPr="004D796E" w:rsidRDefault="00DB6EFF" w:rsidP="00DB6EFF">
      <w:pPr>
        <w:pStyle w:val="Puesto"/>
        <w:rPr>
          <w:rFonts w:ascii="Arial" w:hAnsi="Arial" w:cs="Arial"/>
          <w:sz w:val="32"/>
          <w:lang w:val="es-CO"/>
        </w:rPr>
      </w:pPr>
    </w:p>
    <w:p w:rsidR="00DB6EFF" w:rsidRPr="004D796E" w:rsidRDefault="00DB6EFF" w:rsidP="00DB6EFF">
      <w:pPr>
        <w:pStyle w:val="Puesto"/>
        <w:rPr>
          <w:rFonts w:ascii="Arial" w:hAnsi="Arial" w:cs="Arial"/>
          <w:sz w:val="32"/>
          <w:lang w:val="es-CO"/>
        </w:rPr>
      </w:pPr>
    </w:p>
    <w:p w:rsidR="00DB6EFF" w:rsidRPr="004D796E" w:rsidRDefault="00DB6EFF" w:rsidP="00DB6EFF">
      <w:pPr>
        <w:pStyle w:val="Puesto"/>
        <w:rPr>
          <w:rFonts w:ascii="Arial" w:hAnsi="Arial" w:cs="Arial"/>
          <w:sz w:val="32"/>
          <w:lang w:val="es-CO"/>
        </w:rPr>
      </w:pPr>
      <w:r w:rsidRPr="004D796E">
        <w:rPr>
          <w:rFonts w:ascii="Arial" w:hAnsi="Arial" w:cs="Arial"/>
          <w:sz w:val="32"/>
          <w:lang w:val="es-CO"/>
        </w:rPr>
        <w:t xml:space="preserve">DISEÑO DETALLADO DEL SUBPROCESO </w:t>
      </w:r>
    </w:p>
    <w:p w:rsidR="00DB6EFF" w:rsidRPr="004D796E" w:rsidRDefault="00DB6EFF" w:rsidP="00DB6EFF">
      <w:pPr>
        <w:pStyle w:val="Puesto"/>
        <w:rPr>
          <w:rFonts w:ascii="Arial" w:hAnsi="Arial" w:cs="Arial"/>
          <w:i/>
          <w:sz w:val="32"/>
          <w:lang w:val="es-CO"/>
        </w:rPr>
      </w:pPr>
      <w:r w:rsidRPr="004D796E">
        <w:rPr>
          <w:rFonts w:ascii="Arial" w:hAnsi="Arial" w:cs="Arial"/>
          <w:i/>
          <w:sz w:val="32"/>
          <w:lang w:val="es-CO"/>
        </w:rPr>
        <w:t>“</w:t>
      </w:r>
      <w:r>
        <w:rPr>
          <w:rFonts w:ascii="Arial" w:hAnsi="Arial" w:cs="Arial"/>
          <w:i/>
          <w:sz w:val="32"/>
          <w:u w:val="single"/>
          <w:lang w:val="es-CO"/>
        </w:rPr>
        <w:t>H05.0</w:t>
      </w:r>
      <w:r w:rsidR="002F03D6">
        <w:rPr>
          <w:rFonts w:ascii="Arial" w:hAnsi="Arial" w:cs="Arial"/>
          <w:i/>
          <w:sz w:val="32"/>
          <w:u w:val="single"/>
          <w:lang w:val="es-CO"/>
        </w:rPr>
        <w:t>4</w:t>
      </w:r>
      <w:r w:rsidRPr="004D796E">
        <w:rPr>
          <w:rFonts w:ascii="Arial" w:hAnsi="Arial" w:cs="Arial"/>
          <w:i/>
          <w:sz w:val="32"/>
          <w:u w:val="single"/>
          <w:lang w:val="es-CO"/>
        </w:rPr>
        <w:t>.</w:t>
      </w:r>
      <w:r w:rsidR="002F03D6">
        <w:rPr>
          <w:rFonts w:ascii="Arial" w:hAnsi="Arial" w:cs="Arial"/>
          <w:i/>
          <w:sz w:val="32"/>
          <w:u w:val="single"/>
          <w:lang w:val="es-CO"/>
        </w:rPr>
        <w:t xml:space="preserve"> PREVENCIÓN DE LOS RIESGOS LABORALES DEL MAGISTERIO</w:t>
      </w:r>
      <w:r w:rsidRPr="004D796E">
        <w:rPr>
          <w:rFonts w:ascii="Arial" w:hAnsi="Arial" w:cs="Arial"/>
          <w:i/>
          <w:sz w:val="32"/>
          <w:lang w:val="es-CO"/>
        </w:rPr>
        <w:t>”</w:t>
      </w:r>
    </w:p>
    <w:p w:rsidR="00DB6EFF" w:rsidRPr="004D796E" w:rsidRDefault="00DB6EFF" w:rsidP="00DB6EFF">
      <w:pPr>
        <w:pStyle w:val="Puesto"/>
        <w:rPr>
          <w:rFonts w:ascii="Arial" w:hAnsi="Arial" w:cs="Arial"/>
          <w:sz w:val="32"/>
          <w:lang w:val="es-CO"/>
        </w:rPr>
      </w:pPr>
    </w:p>
    <w:p w:rsidR="00DB6EFF" w:rsidRPr="004D796E" w:rsidRDefault="00DB6EFF" w:rsidP="00DB6EFF">
      <w:pPr>
        <w:pStyle w:val="Puesto"/>
        <w:rPr>
          <w:rFonts w:ascii="Arial" w:hAnsi="Arial" w:cs="Arial"/>
          <w:sz w:val="24"/>
          <w:szCs w:val="24"/>
          <w:lang w:val="es-CO"/>
        </w:rPr>
      </w:pPr>
      <w:r w:rsidRPr="004D796E">
        <w:rPr>
          <w:rFonts w:ascii="Arial" w:hAnsi="Arial" w:cs="Arial"/>
          <w:sz w:val="24"/>
          <w:szCs w:val="24"/>
          <w:lang w:val="es-CO"/>
        </w:rPr>
        <w:t xml:space="preserve">PERTENECIENTE AL MACROPROCESO </w:t>
      </w:r>
    </w:p>
    <w:p w:rsidR="00DB6EFF" w:rsidRPr="004D796E" w:rsidRDefault="00DB6EFF" w:rsidP="00DB6EFF">
      <w:pPr>
        <w:pStyle w:val="Puesto"/>
        <w:rPr>
          <w:rFonts w:ascii="Arial" w:hAnsi="Arial" w:cs="Arial"/>
          <w:i/>
          <w:sz w:val="24"/>
          <w:szCs w:val="24"/>
          <w:lang w:val="es-CO"/>
        </w:rPr>
      </w:pPr>
      <w:r w:rsidRPr="004D796E">
        <w:rPr>
          <w:rFonts w:ascii="Arial" w:hAnsi="Arial" w:cs="Arial"/>
          <w:i/>
          <w:sz w:val="24"/>
          <w:szCs w:val="24"/>
          <w:lang w:val="es-CO"/>
        </w:rPr>
        <w:t>“H. GESTIÓN DEL TALENTO HUMANO”</w:t>
      </w:r>
    </w:p>
    <w:p w:rsidR="00DB6EFF" w:rsidRPr="004D796E" w:rsidRDefault="00DB6EFF" w:rsidP="00DB6EFF">
      <w:pPr>
        <w:pStyle w:val="Puesto"/>
        <w:rPr>
          <w:rFonts w:ascii="Arial" w:hAnsi="Arial" w:cs="Arial"/>
          <w:i/>
          <w:sz w:val="24"/>
          <w:szCs w:val="24"/>
          <w:lang w:val="es-CO"/>
        </w:rPr>
      </w:pPr>
      <w:r w:rsidRPr="004D796E">
        <w:rPr>
          <w:rFonts w:ascii="Arial" w:hAnsi="Arial" w:cs="Arial"/>
          <w:i/>
          <w:sz w:val="24"/>
          <w:szCs w:val="24"/>
          <w:lang w:val="es-CO"/>
        </w:rPr>
        <w:t xml:space="preserve"> Y PROCESO </w:t>
      </w:r>
    </w:p>
    <w:p w:rsidR="00DB6EFF" w:rsidRPr="004D796E" w:rsidRDefault="00DB6EFF" w:rsidP="00DB6EFF">
      <w:pPr>
        <w:pStyle w:val="Puesto"/>
        <w:rPr>
          <w:rFonts w:ascii="Arial" w:hAnsi="Arial" w:cs="Arial"/>
          <w:sz w:val="24"/>
          <w:szCs w:val="24"/>
          <w:lang w:val="es-CO"/>
        </w:rPr>
      </w:pPr>
      <w:r w:rsidRPr="004D796E">
        <w:rPr>
          <w:rFonts w:ascii="Arial" w:hAnsi="Arial" w:cs="Arial"/>
          <w:i/>
          <w:sz w:val="24"/>
          <w:szCs w:val="24"/>
          <w:lang w:val="es-CO"/>
        </w:rPr>
        <w:t>“H05. MANEJO DEL FONDO PRESTACIONAL”</w:t>
      </w:r>
    </w:p>
    <w:p w:rsidR="00DB6EFF" w:rsidRPr="004D796E" w:rsidRDefault="00DB6EFF" w:rsidP="00DB6EFF">
      <w:pPr>
        <w:pStyle w:val="Puesto"/>
        <w:rPr>
          <w:rFonts w:ascii="Arial" w:hAnsi="Arial" w:cs="Arial"/>
          <w:sz w:val="32"/>
          <w:lang w:val="es-CO"/>
        </w:rPr>
      </w:pPr>
    </w:p>
    <w:p w:rsidR="00DB6EFF" w:rsidRDefault="00DB6EFF" w:rsidP="00DB6EFF">
      <w:pPr>
        <w:pStyle w:val="frontcopyright"/>
        <w:ind w:left="990"/>
        <w:rPr>
          <w:b/>
          <w:color w:val="auto"/>
          <w:sz w:val="24"/>
          <w:szCs w:val="24"/>
        </w:rPr>
      </w:pPr>
    </w:p>
    <w:p w:rsidR="00DB6EFF" w:rsidRPr="004D796E" w:rsidRDefault="002F5838" w:rsidP="00DB6EFF">
      <w:pPr>
        <w:pStyle w:val="frontcopyright"/>
        <w:ind w:left="990"/>
        <w:rPr>
          <w:b/>
          <w:color w:val="auto"/>
          <w:sz w:val="24"/>
          <w:szCs w:val="24"/>
        </w:rPr>
        <w:sectPr w:rsidR="00DB6EFF" w:rsidRPr="004D796E" w:rsidSect="00AC2F48">
          <w:headerReference w:type="default" r:id="rId7"/>
          <w:footerReference w:type="default" r:id="rId8"/>
          <w:headerReference w:type="first" r:id="rId9"/>
          <w:pgSz w:w="12242" w:h="15842" w:code="1"/>
          <w:pgMar w:top="487" w:right="1699" w:bottom="1699" w:left="1699" w:header="720" w:footer="450" w:gutter="0"/>
          <w:pgNumType w:start="1"/>
          <w:cols w:space="720"/>
          <w:titlePg/>
        </w:sectPr>
      </w:pPr>
      <w:r>
        <w:rPr>
          <w:b/>
          <w:color w:val="auto"/>
          <w:sz w:val="24"/>
          <w:szCs w:val="24"/>
        </w:rPr>
        <w:t>Octubre</w:t>
      </w:r>
      <w:r w:rsidR="00DB6EFF" w:rsidRPr="004D796E">
        <w:rPr>
          <w:b/>
          <w:color w:val="auto"/>
          <w:sz w:val="24"/>
          <w:szCs w:val="24"/>
        </w:rPr>
        <w:t xml:space="preserve"> de 201</w:t>
      </w:r>
      <w:r w:rsidR="005B70A6">
        <w:rPr>
          <w:b/>
          <w:color w:val="auto"/>
          <w:sz w:val="24"/>
          <w:szCs w:val="24"/>
        </w:rPr>
        <w:t>5</w:t>
      </w:r>
    </w:p>
    <w:p w:rsidR="00DB6EFF" w:rsidRPr="008D1DC4" w:rsidRDefault="00DB6EFF" w:rsidP="00DB6EFF">
      <w:pPr>
        <w:pStyle w:val="frontcopyright"/>
        <w:ind w:left="990"/>
        <w:rPr>
          <w:rFonts w:ascii="Times New Roman" w:hAnsi="Times New Roman" w:cs="Times New Roman"/>
          <w:sz w:val="24"/>
          <w:szCs w:val="24"/>
        </w:rPr>
      </w:pPr>
    </w:p>
    <w:p w:rsidR="00DB6EFF" w:rsidRDefault="00DB6EFF" w:rsidP="00DB6EFF">
      <w:pPr>
        <w:rPr>
          <w:rFonts w:ascii="Arial" w:hAnsi="Arial" w:cs="Arial"/>
          <w:b/>
        </w:rPr>
      </w:pPr>
      <w:r w:rsidRPr="004D796E">
        <w:rPr>
          <w:rFonts w:ascii="Arial" w:hAnsi="Arial" w:cs="Arial"/>
          <w:b/>
        </w:rPr>
        <w:t>INFORMACIÓN DEL DOCUMENTO</w:t>
      </w:r>
    </w:p>
    <w:p w:rsidR="00DB6EFF" w:rsidRPr="004D796E" w:rsidRDefault="00DB6EFF" w:rsidP="00DB6EFF">
      <w:pPr>
        <w:rPr>
          <w:rFonts w:ascii="Arial" w:hAnsi="Arial" w:cs="Arial"/>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1984"/>
        <w:gridCol w:w="2552"/>
        <w:gridCol w:w="3969"/>
      </w:tblGrid>
      <w:tr w:rsidR="00DB6EFF" w:rsidRPr="004D796E" w:rsidTr="00AC2F48">
        <w:tc>
          <w:tcPr>
            <w:tcW w:w="1101" w:type="dxa"/>
            <w:tcBorders>
              <w:top w:val="single" w:sz="6" w:space="0" w:color="auto"/>
              <w:left w:val="single" w:sz="6" w:space="0" w:color="auto"/>
              <w:bottom w:val="single" w:sz="6" w:space="0" w:color="auto"/>
              <w:right w:val="single" w:sz="6" w:space="0" w:color="auto"/>
            </w:tcBorders>
            <w:shd w:val="pct12" w:color="auto" w:fill="auto"/>
          </w:tcPr>
          <w:p w:rsidR="00DB6EFF" w:rsidRPr="004D796E" w:rsidRDefault="00DB6EFF" w:rsidP="00AC2F48">
            <w:pPr>
              <w:rPr>
                <w:rFonts w:ascii="Arial" w:hAnsi="Arial" w:cs="Arial"/>
                <w:b/>
              </w:rPr>
            </w:pPr>
            <w:r w:rsidRPr="004D796E">
              <w:rPr>
                <w:rFonts w:ascii="Arial" w:hAnsi="Arial" w:cs="Arial"/>
                <w:b/>
              </w:rPr>
              <w:t>Versión</w:t>
            </w:r>
          </w:p>
        </w:tc>
        <w:tc>
          <w:tcPr>
            <w:tcW w:w="1984" w:type="dxa"/>
            <w:tcBorders>
              <w:top w:val="single" w:sz="6" w:space="0" w:color="auto"/>
              <w:left w:val="single" w:sz="6" w:space="0" w:color="auto"/>
              <w:bottom w:val="single" w:sz="6" w:space="0" w:color="auto"/>
              <w:right w:val="single" w:sz="6" w:space="0" w:color="auto"/>
            </w:tcBorders>
            <w:shd w:val="pct12" w:color="auto" w:fill="auto"/>
          </w:tcPr>
          <w:p w:rsidR="00DB6EFF" w:rsidRPr="004D796E" w:rsidRDefault="00DB6EFF" w:rsidP="00AC2F48">
            <w:pPr>
              <w:rPr>
                <w:rFonts w:ascii="Arial" w:hAnsi="Arial" w:cs="Arial"/>
                <w:b/>
              </w:rPr>
            </w:pPr>
            <w:r w:rsidRPr="004D796E">
              <w:rPr>
                <w:rFonts w:ascii="Arial" w:hAnsi="Arial" w:cs="Arial"/>
                <w:b/>
              </w:rPr>
              <w:t xml:space="preserve">Fecha </w:t>
            </w:r>
            <w:r w:rsidRPr="004D796E">
              <w:rPr>
                <w:rFonts w:ascii="Arial" w:hAnsi="Arial" w:cs="Arial"/>
              </w:rPr>
              <w:t>[</w:t>
            </w:r>
            <w:proofErr w:type="spellStart"/>
            <w:r w:rsidRPr="004D796E">
              <w:rPr>
                <w:rFonts w:ascii="Arial" w:hAnsi="Arial" w:cs="Arial"/>
              </w:rPr>
              <w:t>dd</w:t>
            </w:r>
            <w:proofErr w:type="spellEnd"/>
            <w:r w:rsidRPr="004D796E">
              <w:rPr>
                <w:rFonts w:ascii="Arial" w:hAnsi="Arial" w:cs="Arial"/>
              </w:rPr>
              <w:t>/mm/</w:t>
            </w:r>
            <w:proofErr w:type="spellStart"/>
            <w:r w:rsidRPr="004D796E">
              <w:rPr>
                <w:rFonts w:ascii="Arial" w:hAnsi="Arial" w:cs="Arial"/>
              </w:rPr>
              <w:t>yy</w:t>
            </w:r>
            <w:proofErr w:type="spellEnd"/>
            <w:r w:rsidRPr="004D796E">
              <w:rPr>
                <w:rFonts w:ascii="Arial" w:hAnsi="Arial" w:cs="Arial"/>
              </w:rPr>
              <w:t>]</w:t>
            </w:r>
          </w:p>
        </w:tc>
        <w:tc>
          <w:tcPr>
            <w:tcW w:w="2552" w:type="dxa"/>
            <w:tcBorders>
              <w:top w:val="single" w:sz="6" w:space="0" w:color="auto"/>
              <w:left w:val="single" w:sz="6" w:space="0" w:color="auto"/>
              <w:bottom w:val="single" w:sz="6" w:space="0" w:color="auto"/>
              <w:right w:val="single" w:sz="6" w:space="0" w:color="auto"/>
            </w:tcBorders>
            <w:shd w:val="pct12" w:color="auto" w:fill="auto"/>
          </w:tcPr>
          <w:p w:rsidR="00DB6EFF" w:rsidRPr="004D796E" w:rsidRDefault="00DB6EFF" w:rsidP="00AC2F48">
            <w:pPr>
              <w:rPr>
                <w:rFonts w:ascii="Arial" w:hAnsi="Arial" w:cs="Arial"/>
                <w:b/>
              </w:rPr>
            </w:pPr>
            <w:r w:rsidRPr="004D796E">
              <w:rPr>
                <w:rFonts w:ascii="Arial" w:hAnsi="Arial" w:cs="Arial"/>
                <w:b/>
              </w:rPr>
              <w:t>Elaborado por:</w:t>
            </w:r>
          </w:p>
        </w:tc>
        <w:tc>
          <w:tcPr>
            <w:tcW w:w="3969" w:type="dxa"/>
            <w:tcBorders>
              <w:top w:val="single" w:sz="6" w:space="0" w:color="auto"/>
              <w:left w:val="single" w:sz="6" w:space="0" w:color="auto"/>
              <w:bottom w:val="single" w:sz="6" w:space="0" w:color="auto"/>
              <w:right w:val="single" w:sz="6" w:space="0" w:color="auto"/>
            </w:tcBorders>
            <w:shd w:val="pct12" w:color="auto" w:fill="auto"/>
          </w:tcPr>
          <w:p w:rsidR="00DB6EFF" w:rsidRPr="004D796E" w:rsidRDefault="00DB6EFF" w:rsidP="00AC2F48">
            <w:pPr>
              <w:rPr>
                <w:rFonts w:ascii="Arial" w:hAnsi="Arial" w:cs="Arial"/>
                <w:b/>
              </w:rPr>
            </w:pPr>
            <w:r w:rsidRPr="004D796E">
              <w:rPr>
                <w:rFonts w:ascii="Arial" w:hAnsi="Arial" w:cs="Arial"/>
                <w:b/>
              </w:rPr>
              <w:t>Razón de la actualización</w:t>
            </w:r>
          </w:p>
        </w:tc>
      </w:tr>
      <w:tr w:rsidR="00DB6EFF" w:rsidRPr="004D796E" w:rsidTr="00AC2F48">
        <w:tc>
          <w:tcPr>
            <w:tcW w:w="1101" w:type="dxa"/>
            <w:tcBorders>
              <w:top w:val="single" w:sz="6" w:space="0" w:color="auto"/>
              <w:left w:val="single" w:sz="6" w:space="0" w:color="auto"/>
              <w:bottom w:val="single" w:sz="6" w:space="0" w:color="auto"/>
              <w:right w:val="single" w:sz="6" w:space="0" w:color="auto"/>
            </w:tcBorders>
            <w:shd w:val="clear" w:color="auto" w:fill="auto"/>
          </w:tcPr>
          <w:p w:rsidR="00DB6EFF" w:rsidRPr="004D796E" w:rsidDel="006A5468" w:rsidRDefault="00DB6EFF" w:rsidP="00DB6EFF">
            <w:pPr>
              <w:rPr>
                <w:rFonts w:ascii="Arial" w:hAnsi="Arial" w:cs="Arial"/>
              </w:rPr>
            </w:pPr>
            <w:r>
              <w:rPr>
                <w:rFonts w:ascii="Arial" w:hAnsi="Arial" w:cs="Arial"/>
              </w:rPr>
              <w:t>1</w:t>
            </w:r>
            <w:r w:rsidRPr="004D796E">
              <w:rPr>
                <w:rFonts w:ascii="Arial" w:hAnsi="Arial" w:cs="Arial"/>
              </w:rPr>
              <w:t>.0</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DB6EFF" w:rsidRPr="004D796E" w:rsidRDefault="002F5838" w:rsidP="00AC2F48">
            <w:pPr>
              <w:rPr>
                <w:rFonts w:ascii="Arial" w:hAnsi="Arial" w:cs="Arial"/>
              </w:rPr>
            </w:pPr>
            <w:r>
              <w:rPr>
                <w:rFonts w:ascii="Arial" w:hAnsi="Arial" w:cs="Arial"/>
              </w:rPr>
              <w:t>20/10/2015</w:t>
            </w:r>
          </w:p>
        </w:tc>
        <w:tc>
          <w:tcPr>
            <w:tcW w:w="2552" w:type="dxa"/>
            <w:tcBorders>
              <w:top w:val="single" w:sz="6" w:space="0" w:color="auto"/>
              <w:left w:val="single" w:sz="6" w:space="0" w:color="auto"/>
              <w:bottom w:val="single" w:sz="6" w:space="0" w:color="auto"/>
              <w:right w:val="single" w:sz="6" w:space="0" w:color="auto"/>
            </w:tcBorders>
            <w:shd w:val="clear" w:color="auto" w:fill="auto"/>
          </w:tcPr>
          <w:p w:rsidR="00DB6EFF" w:rsidRPr="004D796E" w:rsidRDefault="00DB6EFF" w:rsidP="00AC2F48">
            <w:pPr>
              <w:spacing w:after="0"/>
              <w:rPr>
                <w:rFonts w:ascii="Arial" w:hAnsi="Arial" w:cs="Arial"/>
              </w:rPr>
            </w:pPr>
            <w:r w:rsidRPr="004D796E">
              <w:rPr>
                <w:rFonts w:ascii="Arial" w:hAnsi="Arial" w:cs="Arial"/>
              </w:rPr>
              <w:t xml:space="preserve">Rosa Yaneth Mayor V.  Consultor </w:t>
            </w:r>
            <w:r w:rsidRPr="004D796E">
              <w:rPr>
                <w:rFonts w:ascii="Arial" w:hAnsi="Arial" w:cs="Arial"/>
              </w:rPr>
              <w:br/>
            </w:r>
            <w:r>
              <w:rPr>
                <w:rFonts w:ascii="Arial" w:hAnsi="Arial" w:cs="Arial"/>
              </w:rPr>
              <w:t xml:space="preserve">CONSORCIO CRECE </w:t>
            </w:r>
            <w:r w:rsidRPr="004D796E">
              <w:rPr>
                <w:rFonts w:ascii="Arial" w:hAnsi="Arial" w:cs="Arial"/>
              </w:rPr>
              <w:t xml:space="preserve"> </w:t>
            </w:r>
            <w:r>
              <w:rPr>
                <w:rFonts w:ascii="Arial" w:hAnsi="Arial" w:cs="Arial"/>
              </w:rPr>
              <w:t xml:space="preserve">- </w:t>
            </w:r>
            <w:r w:rsidRPr="004D796E">
              <w:rPr>
                <w:rFonts w:ascii="Arial" w:hAnsi="Arial" w:cs="Arial"/>
              </w:rPr>
              <w:t>AIAP  PROCESOS</w:t>
            </w:r>
          </w:p>
        </w:tc>
        <w:tc>
          <w:tcPr>
            <w:tcW w:w="3969" w:type="dxa"/>
            <w:tcBorders>
              <w:top w:val="single" w:sz="6" w:space="0" w:color="auto"/>
              <w:left w:val="single" w:sz="6" w:space="0" w:color="auto"/>
              <w:bottom w:val="single" w:sz="6" w:space="0" w:color="auto"/>
              <w:right w:val="single" w:sz="6" w:space="0" w:color="auto"/>
            </w:tcBorders>
            <w:shd w:val="clear" w:color="auto" w:fill="auto"/>
          </w:tcPr>
          <w:p w:rsidR="00DB6EFF" w:rsidRPr="004D796E" w:rsidRDefault="00DB6EFF" w:rsidP="002F03D6">
            <w:pPr>
              <w:jc w:val="both"/>
              <w:rPr>
                <w:rFonts w:ascii="Arial" w:hAnsi="Arial" w:cs="Arial"/>
              </w:rPr>
            </w:pPr>
            <w:r>
              <w:rPr>
                <w:rFonts w:ascii="Arial" w:hAnsi="Arial" w:cs="Arial"/>
              </w:rPr>
              <w:t>Se crea documento con el fin</w:t>
            </w:r>
            <w:r w:rsidR="002F03D6">
              <w:rPr>
                <w:rFonts w:ascii="Arial" w:hAnsi="Arial" w:cs="Arial"/>
              </w:rPr>
              <w:t xml:space="preserve">  de prevenir los accidentes laborales y los riesgos laborales propios del desempeño de la labor docente </w:t>
            </w:r>
            <w:r w:rsidRPr="004D796E">
              <w:rPr>
                <w:rFonts w:ascii="Arial" w:hAnsi="Arial" w:cs="Arial"/>
              </w:rPr>
              <w:t>y se controla como documento integral: diseño detallado y diagrama de flujo.</w:t>
            </w:r>
          </w:p>
        </w:tc>
      </w:tr>
    </w:tbl>
    <w:p w:rsidR="00DB6EFF" w:rsidRDefault="00DB6EFF" w:rsidP="00DB6EFF">
      <w:pPr>
        <w:rPr>
          <w:lang w:val="es-ES"/>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748"/>
      </w:tblGrid>
      <w:tr w:rsidR="005B70A6" w:rsidRPr="00752A05" w:rsidTr="00E50520">
        <w:tc>
          <w:tcPr>
            <w:tcW w:w="4748" w:type="dxa"/>
          </w:tcPr>
          <w:p w:rsidR="005B70A6" w:rsidRPr="007D6343" w:rsidRDefault="005B70A6" w:rsidP="00E50520">
            <w:pPr>
              <w:jc w:val="both"/>
              <w:rPr>
                <w:rFonts w:ascii="Arial" w:hAnsi="Arial" w:cs="Arial"/>
              </w:rPr>
            </w:pPr>
            <w:r>
              <w:tab/>
            </w:r>
            <w:r w:rsidRPr="007D6343">
              <w:rPr>
                <w:rFonts w:ascii="Arial" w:hAnsi="Arial" w:cs="Arial"/>
              </w:rPr>
              <w:t>Revisado por:</w:t>
            </w:r>
          </w:p>
          <w:p w:rsidR="005B70A6" w:rsidRPr="007D6343" w:rsidRDefault="005B70A6" w:rsidP="00E50520">
            <w:pPr>
              <w:jc w:val="both"/>
              <w:rPr>
                <w:rFonts w:ascii="Arial" w:hAnsi="Arial" w:cs="Arial"/>
              </w:rPr>
            </w:pPr>
          </w:p>
          <w:p w:rsidR="005B70A6" w:rsidRPr="007D6343" w:rsidRDefault="005B70A6" w:rsidP="00E50520">
            <w:pPr>
              <w:spacing w:after="0"/>
              <w:jc w:val="both"/>
              <w:rPr>
                <w:rFonts w:ascii="Arial" w:hAnsi="Arial" w:cs="Arial"/>
              </w:rPr>
            </w:pPr>
            <w:r>
              <w:rPr>
                <w:rFonts w:ascii="Arial" w:hAnsi="Arial" w:cs="Arial"/>
              </w:rPr>
              <w:t>Blanca Tarazona</w:t>
            </w:r>
          </w:p>
          <w:p w:rsidR="005B70A6" w:rsidRPr="007D6343" w:rsidRDefault="005B70A6" w:rsidP="00E50520">
            <w:pPr>
              <w:spacing w:after="0"/>
              <w:jc w:val="both"/>
              <w:rPr>
                <w:rFonts w:ascii="Arial" w:hAnsi="Arial" w:cs="Arial"/>
              </w:rPr>
            </w:pPr>
            <w:r w:rsidRPr="007D6343">
              <w:rPr>
                <w:rFonts w:ascii="Arial" w:hAnsi="Arial" w:cs="Arial"/>
              </w:rPr>
              <w:t>Líder Proceso H0</w:t>
            </w:r>
            <w:r>
              <w:rPr>
                <w:rFonts w:ascii="Arial" w:hAnsi="Arial" w:cs="Arial"/>
              </w:rPr>
              <w:t>4</w:t>
            </w:r>
          </w:p>
          <w:p w:rsidR="005B70A6" w:rsidRPr="007D6343" w:rsidRDefault="005B70A6" w:rsidP="00E50520">
            <w:pPr>
              <w:spacing w:after="0"/>
              <w:jc w:val="both"/>
              <w:rPr>
                <w:rFonts w:ascii="Arial" w:hAnsi="Arial" w:cs="Arial"/>
              </w:rPr>
            </w:pPr>
            <w:r w:rsidRPr="007D6343">
              <w:rPr>
                <w:rFonts w:ascii="Arial" w:hAnsi="Arial" w:cs="Arial"/>
              </w:rPr>
              <w:t xml:space="preserve">Fecha: </w:t>
            </w:r>
            <w:r w:rsidR="002F5838">
              <w:rPr>
                <w:rFonts w:ascii="Arial" w:hAnsi="Arial" w:cs="Arial"/>
              </w:rPr>
              <w:t>20/10/2015</w:t>
            </w:r>
          </w:p>
          <w:p w:rsidR="005B70A6" w:rsidRPr="007D6343" w:rsidRDefault="005B70A6" w:rsidP="00E50520">
            <w:pPr>
              <w:spacing w:after="0"/>
              <w:jc w:val="both"/>
              <w:rPr>
                <w:rFonts w:ascii="Arial" w:hAnsi="Arial" w:cs="Arial"/>
              </w:rPr>
            </w:pPr>
          </w:p>
          <w:p w:rsidR="005B70A6" w:rsidRPr="007D6343" w:rsidRDefault="005B70A6" w:rsidP="00E50520">
            <w:pPr>
              <w:spacing w:after="0"/>
              <w:jc w:val="both"/>
              <w:rPr>
                <w:rFonts w:ascii="Arial" w:hAnsi="Arial" w:cs="Arial"/>
              </w:rPr>
            </w:pPr>
          </w:p>
          <w:p w:rsidR="005B70A6" w:rsidRPr="007D6343" w:rsidRDefault="005B70A6" w:rsidP="00E50520">
            <w:pPr>
              <w:spacing w:after="0"/>
              <w:jc w:val="both"/>
              <w:rPr>
                <w:rFonts w:ascii="Arial" w:hAnsi="Arial" w:cs="Arial"/>
              </w:rPr>
            </w:pPr>
            <w:r w:rsidRPr="007D6343">
              <w:rPr>
                <w:rFonts w:ascii="Arial" w:hAnsi="Arial" w:cs="Arial"/>
              </w:rPr>
              <w:t xml:space="preserve">Juan Carlos Posada Apolinar                                                 </w:t>
            </w:r>
          </w:p>
          <w:p w:rsidR="005B70A6" w:rsidRPr="007D6343" w:rsidRDefault="005B70A6" w:rsidP="00E50520">
            <w:pPr>
              <w:spacing w:after="0"/>
              <w:jc w:val="both"/>
              <w:rPr>
                <w:rFonts w:ascii="Arial" w:hAnsi="Arial" w:cs="Arial"/>
              </w:rPr>
            </w:pPr>
            <w:r w:rsidRPr="007D6343">
              <w:rPr>
                <w:rFonts w:ascii="Arial" w:hAnsi="Arial" w:cs="Arial"/>
              </w:rPr>
              <w:t xml:space="preserve">Líder del SGC                                   </w:t>
            </w:r>
          </w:p>
          <w:p w:rsidR="005B70A6" w:rsidRPr="007D6343" w:rsidRDefault="005B70A6" w:rsidP="00E50520">
            <w:pPr>
              <w:spacing w:after="0"/>
              <w:jc w:val="both"/>
              <w:rPr>
                <w:rFonts w:ascii="Arial" w:hAnsi="Arial" w:cs="Arial"/>
              </w:rPr>
            </w:pPr>
            <w:r w:rsidRPr="007D6343">
              <w:rPr>
                <w:rFonts w:ascii="Arial" w:hAnsi="Arial" w:cs="Arial"/>
              </w:rPr>
              <w:t xml:space="preserve">Fecha: </w:t>
            </w:r>
            <w:r w:rsidR="002F5838">
              <w:rPr>
                <w:rFonts w:ascii="Arial" w:hAnsi="Arial" w:cs="Arial"/>
              </w:rPr>
              <w:t>20/10/2015</w:t>
            </w:r>
          </w:p>
          <w:p w:rsidR="005B70A6" w:rsidRPr="007D6343" w:rsidRDefault="005B70A6" w:rsidP="00E50520">
            <w:pPr>
              <w:spacing w:after="0"/>
              <w:jc w:val="both"/>
              <w:rPr>
                <w:rFonts w:ascii="Arial" w:hAnsi="Arial" w:cs="Arial"/>
              </w:rPr>
            </w:pPr>
          </w:p>
          <w:p w:rsidR="005B70A6" w:rsidRPr="007D6343" w:rsidRDefault="005B70A6" w:rsidP="00E50520">
            <w:pPr>
              <w:spacing w:after="0"/>
              <w:jc w:val="both"/>
              <w:rPr>
                <w:rFonts w:ascii="Arial" w:hAnsi="Arial" w:cs="Arial"/>
              </w:rPr>
            </w:pPr>
            <w:r w:rsidRPr="007D6343">
              <w:rPr>
                <w:rFonts w:ascii="Arial" w:hAnsi="Arial" w:cs="Arial"/>
              </w:rPr>
              <w:t xml:space="preserve">                      </w:t>
            </w:r>
          </w:p>
        </w:tc>
        <w:tc>
          <w:tcPr>
            <w:tcW w:w="4748" w:type="dxa"/>
          </w:tcPr>
          <w:p w:rsidR="005B70A6" w:rsidRPr="007D6343" w:rsidRDefault="005B70A6" w:rsidP="00E50520">
            <w:pPr>
              <w:jc w:val="both"/>
              <w:rPr>
                <w:rFonts w:ascii="Arial" w:hAnsi="Arial" w:cs="Arial"/>
              </w:rPr>
            </w:pPr>
            <w:r w:rsidRPr="007D6343">
              <w:rPr>
                <w:rFonts w:ascii="Arial" w:hAnsi="Arial" w:cs="Arial"/>
              </w:rPr>
              <w:t>Aprobado por:</w:t>
            </w:r>
          </w:p>
          <w:p w:rsidR="005B70A6" w:rsidRPr="007D6343" w:rsidRDefault="005B70A6" w:rsidP="00E50520">
            <w:pPr>
              <w:spacing w:after="0"/>
              <w:jc w:val="both"/>
              <w:rPr>
                <w:rFonts w:ascii="Arial" w:hAnsi="Arial" w:cs="Arial"/>
              </w:rPr>
            </w:pPr>
            <w:r>
              <w:rPr>
                <w:rFonts w:ascii="Arial" w:hAnsi="Arial" w:cs="Arial"/>
              </w:rPr>
              <w:t xml:space="preserve">Ana M. </w:t>
            </w:r>
            <w:proofErr w:type="spellStart"/>
            <w:r>
              <w:rPr>
                <w:rFonts w:ascii="Arial" w:hAnsi="Arial" w:cs="Arial"/>
              </w:rPr>
              <w:t>Torcoroma</w:t>
            </w:r>
            <w:proofErr w:type="spellEnd"/>
            <w:r>
              <w:rPr>
                <w:rFonts w:ascii="Arial" w:hAnsi="Arial" w:cs="Arial"/>
              </w:rPr>
              <w:t xml:space="preserve"> </w:t>
            </w:r>
            <w:proofErr w:type="spellStart"/>
            <w:r>
              <w:rPr>
                <w:rFonts w:ascii="Arial" w:hAnsi="Arial" w:cs="Arial"/>
              </w:rPr>
              <w:t>Gutierrez</w:t>
            </w:r>
            <w:proofErr w:type="spellEnd"/>
            <w:r w:rsidRPr="007D6343">
              <w:rPr>
                <w:rFonts w:ascii="Arial" w:hAnsi="Arial" w:cs="Arial"/>
              </w:rPr>
              <w:t xml:space="preserve"> </w:t>
            </w:r>
          </w:p>
          <w:p w:rsidR="005B70A6" w:rsidRPr="007D6343" w:rsidRDefault="005B70A6" w:rsidP="00E50520">
            <w:pPr>
              <w:spacing w:after="0"/>
              <w:jc w:val="both"/>
              <w:rPr>
                <w:rFonts w:ascii="Arial" w:hAnsi="Arial" w:cs="Arial"/>
              </w:rPr>
            </w:pPr>
            <w:r w:rsidRPr="007D6343">
              <w:rPr>
                <w:rFonts w:ascii="Arial" w:hAnsi="Arial" w:cs="Arial"/>
              </w:rPr>
              <w:t xml:space="preserve">Representante de la Dirección para el SGC en la SED                                                                           </w:t>
            </w:r>
          </w:p>
          <w:p w:rsidR="005B70A6" w:rsidRPr="007D6343" w:rsidRDefault="005B70A6" w:rsidP="00E50520">
            <w:pPr>
              <w:spacing w:after="0"/>
              <w:jc w:val="both"/>
              <w:rPr>
                <w:rFonts w:ascii="Arial" w:hAnsi="Arial" w:cs="Arial"/>
              </w:rPr>
            </w:pPr>
            <w:r w:rsidRPr="007D6343">
              <w:rPr>
                <w:rFonts w:ascii="Arial" w:hAnsi="Arial" w:cs="Arial"/>
              </w:rPr>
              <w:t xml:space="preserve">Fecha:     </w:t>
            </w:r>
            <w:r w:rsidR="002F5838">
              <w:rPr>
                <w:rFonts w:ascii="Arial" w:hAnsi="Arial" w:cs="Arial"/>
              </w:rPr>
              <w:t>20/10/2015</w:t>
            </w:r>
          </w:p>
          <w:p w:rsidR="005B70A6" w:rsidRPr="007D6343" w:rsidRDefault="005B70A6" w:rsidP="00E50520">
            <w:pPr>
              <w:jc w:val="both"/>
              <w:rPr>
                <w:rFonts w:ascii="Arial" w:hAnsi="Arial" w:cs="Arial"/>
              </w:rPr>
            </w:pPr>
          </w:p>
          <w:p w:rsidR="005B70A6" w:rsidRPr="007D6343" w:rsidRDefault="005B70A6" w:rsidP="00E50520">
            <w:pPr>
              <w:spacing w:after="0"/>
              <w:jc w:val="both"/>
              <w:rPr>
                <w:rFonts w:ascii="Arial" w:hAnsi="Arial" w:cs="Arial"/>
              </w:rPr>
            </w:pPr>
            <w:r>
              <w:rPr>
                <w:rFonts w:ascii="Arial" w:hAnsi="Arial" w:cs="Arial"/>
              </w:rPr>
              <w:t>Ruth del Carmen Bayona T.</w:t>
            </w:r>
          </w:p>
          <w:p w:rsidR="005B70A6" w:rsidRPr="007D6343" w:rsidRDefault="005B70A6" w:rsidP="00E50520">
            <w:pPr>
              <w:spacing w:after="0"/>
              <w:jc w:val="both"/>
              <w:rPr>
                <w:rFonts w:ascii="Arial" w:hAnsi="Arial" w:cs="Arial"/>
              </w:rPr>
            </w:pPr>
            <w:r w:rsidRPr="007D6343">
              <w:rPr>
                <w:rFonts w:ascii="Arial" w:hAnsi="Arial" w:cs="Arial"/>
              </w:rPr>
              <w:t>Responsable Área Administrativa</w:t>
            </w:r>
          </w:p>
          <w:p w:rsidR="005B70A6" w:rsidRPr="007D6343" w:rsidRDefault="005B70A6" w:rsidP="00E50520">
            <w:pPr>
              <w:spacing w:after="0"/>
              <w:jc w:val="both"/>
              <w:rPr>
                <w:rFonts w:ascii="Arial" w:hAnsi="Arial" w:cs="Arial"/>
              </w:rPr>
            </w:pPr>
            <w:r w:rsidRPr="007D6343">
              <w:rPr>
                <w:rFonts w:ascii="Arial" w:hAnsi="Arial" w:cs="Arial"/>
              </w:rPr>
              <w:t xml:space="preserve">Fecha:  </w:t>
            </w:r>
            <w:r w:rsidR="002F5838">
              <w:rPr>
                <w:rFonts w:ascii="Arial" w:hAnsi="Arial" w:cs="Arial"/>
              </w:rPr>
              <w:t>20/10/2015</w:t>
            </w:r>
            <w:bookmarkStart w:id="0" w:name="_GoBack"/>
            <w:bookmarkEnd w:id="0"/>
          </w:p>
          <w:p w:rsidR="005B70A6" w:rsidRPr="007D6343" w:rsidRDefault="005B70A6" w:rsidP="00E50520">
            <w:pPr>
              <w:jc w:val="both"/>
              <w:rPr>
                <w:rFonts w:ascii="Arial" w:hAnsi="Arial" w:cs="Arial"/>
              </w:rPr>
            </w:pPr>
            <w:r w:rsidRPr="007D6343">
              <w:rPr>
                <w:rFonts w:ascii="Arial" w:hAnsi="Arial" w:cs="Arial"/>
              </w:rPr>
              <w:t xml:space="preserve">                                                                   </w:t>
            </w:r>
          </w:p>
          <w:p w:rsidR="005B70A6" w:rsidRPr="007D6343" w:rsidRDefault="005B70A6" w:rsidP="00E50520">
            <w:pPr>
              <w:spacing w:after="0"/>
              <w:jc w:val="both"/>
              <w:rPr>
                <w:rFonts w:ascii="Arial" w:hAnsi="Arial" w:cs="Arial"/>
              </w:rPr>
            </w:pPr>
          </w:p>
          <w:p w:rsidR="005B70A6" w:rsidRPr="007D6343" w:rsidRDefault="005B70A6" w:rsidP="00E50520">
            <w:pPr>
              <w:spacing w:after="0"/>
              <w:jc w:val="both"/>
              <w:rPr>
                <w:rFonts w:ascii="Arial" w:hAnsi="Arial" w:cs="Arial"/>
              </w:rPr>
            </w:pPr>
          </w:p>
        </w:tc>
      </w:tr>
    </w:tbl>
    <w:p w:rsidR="00DB6EFF" w:rsidRDefault="00DB6EFF" w:rsidP="00DB6EFF">
      <w:pPr>
        <w:rPr>
          <w:lang w:val="es-ES"/>
        </w:rPr>
      </w:pPr>
    </w:p>
    <w:p w:rsidR="00DB6EFF" w:rsidRDefault="00DB6EFF" w:rsidP="00DB6EFF">
      <w:pPr>
        <w:rPr>
          <w:lang w:val="es-ES"/>
        </w:rPr>
      </w:pPr>
    </w:p>
    <w:p w:rsidR="00DB6EFF" w:rsidRDefault="00DB6EFF" w:rsidP="00DB6EFF">
      <w:pPr>
        <w:rPr>
          <w:lang w:val="es-ES"/>
        </w:rPr>
      </w:pPr>
    </w:p>
    <w:p w:rsidR="00DB6EFF" w:rsidRDefault="00DB6EFF" w:rsidP="00DB6EFF">
      <w:pPr>
        <w:rPr>
          <w:lang w:val="es-ES"/>
        </w:rPr>
      </w:pPr>
    </w:p>
    <w:p w:rsidR="00DB6EFF" w:rsidRPr="002B417F" w:rsidRDefault="00DB6EFF" w:rsidP="00DB6EFF">
      <w:pPr>
        <w:rPr>
          <w:lang w:val="es-ES"/>
        </w:rPr>
      </w:pPr>
    </w:p>
    <w:p w:rsidR="00DB6EFF" w:rsidRPr="00D27DF7" w:rsidRDefault="00DB6EFF" w:rsidP="00DB6EFF"/>
    <w:p w:rsidR="00DB6EFF" w:rsidRPr="004D796E" w:rsidRDefault="00DB6EFF" w:rsidP="00DB6EFF">
      <w:pPr>
        <w:pStyle w:val="Puesto"/>
        <w:rPr>
          <w:rFonts w:ascii="Arial" w:hAnsi="Arial" w:cs="Arial"/>
          <w:sz w:val="28"/>
          <w:szCs w:val="28"/>
          <w:lang w:val="es-CO"/>
        </w:rPr>
      </w:pPr>
      <w:r w:rsidRPr="00462226">
        <w:rPr>
          <w:rFonts w:ascii="Times New Roman" w:hAnsi="Times New Roman"/>
          <w:sz w:val="28"/>
          <w:szCs w:val="28"/>
          <w:lang w:val="es-CO"/>
        </w:rPr>
        <w:br w:type="page"/>
      </w:r>
      <w:r w:rsidRPr="004D796E">
        <w:rPr>
          <w:rFonts w:ascii="Arial" w:hAnsi="Arial" w:cs="Arial"/>
          <w:sz w:val="28"/>
          <w:szCs w:val="28"/>
          <w:lang w:val="es-CO"/>
        </w:rPr>
        <w:lastRenderedPageBreak/>
        <w:t>CONTENIDO</w:t>
      </w:r>
    </w:p>
    <w:p w:rsidR="00DB6EFF" w:rsidRPr="004D796E" w:rsidRDefault="00DB6EFF" w:rsidP="00DB6EFF">
      <w:pPr>
        <w:pStyle w:val="Puesto"/>
        <w:rPr>
          <w:rFonts w:ascii="Arial" w:hAnsi="Arial" w:cs="Arial"/>
          <w:sz w:val="28"/>
          <w:szCs w:val="28"/>
          <w:lang w:val="es-CO"/>
        </w:rPr>
      </w:pPr>
    </w:p>
    <w:p w:rsidR="00A22CAB" w:rsidRDefault="00325951">
      <w:pPr>
        <w:pStyle w:val="TDC1"/>
        <w:tabs>
          <w:tab w:val="left" w:pos="660"/>
          <w:tab w:val="right" w:leader="dot" w:pos="8834"/>
        </w:tabs>
        <w:rPr>
          <w:rFonts w:asciiTheme="minorHAnsi" w:eastAsiaTheme="minorEastAsia" w:hAnsiTheme="minorHAnsi" w:cstheme="minorBidi"/>
          <w:b w:val="0"/>
          <w:caps w:val="0"/>
          <w:noProof/>
          <w:sz w:val="22"/>
          <w:szCs w:val="22"/>
          <w:lang w:val="es-CO" w:eastAsia="es-CO"/>
        </w:rPr>
      </w:pPr>
      <w:r w:rsidRPr="00462226">
        <w:rPr>
          <w:b w:val="0"/>
          <w:bCs/>
          <w:caps w:val="0"/>
          <w:lang w:val="es-CO"/>
        </w:rPr>
        <w:fldChar w:fldCharType="begin"/>
      </w:r>
      <w:r w:rsidR="00DB6EFF" w:rsidRPr="00462226">
        <w:rPr>
          <w:b w:val="0"/>
          <w:bCs/>
          <w:caps w:val="0"/>
          <w:lang w:val="es-CO"/>
        </w:rPr>
        <w:instrText xml:space="preserve"> TOC \o "1-4" </w:instrText>
      </w:r>
      <w:r w:rsidRPr="00462226">
        <w:rPr>
          <w:b w:val="0"/>
          <w:bCs/>
          <w:caps w:val="0"/>
          <w:lang w:val="es-CO"/>
        </w:rPr>
        <w:fldChar w:fldCharType="separate"/>
      </w:r>
      <w:r w:rsidR="00A22CAB" w:rsidRPr="00C36C56">
        <w:rPr>
          <w:rFonts w:ascii="Arial" w:hAnsi="Arial" w:cs="Arial"/>
          <w:noProof/>
          <w:lang w:val="es-CO"/>
        </w:rPr>
        <w:t>1.</w:t>
      </w:r>
      <w:r w:rsidR="00A22CAB">
        <w:rPr>
          <w:rFonts w:asciiTheme="minorHAnsi" w:eastAsiaTheme="minorEastAsia" w:hAnsiTheme="minorHAnsi" w:cstheme="minorBidi"/>
          <w:b w:val="0"/>
          <w:caps w:val="0"/>
          <w:noProof/>
          <w:sz w:val="22"/>
          <w:szCs w:val="22"/>
          <w:lang w:val="es-CO" w:eastAsia="es-CO"/>
        </w:rPr>
        <w:tab/>
      </w:r>
      <w:r w:rsidR="00A22CAB" w:rsidRPr="00C36C56">
        <w:rPr>
          <w:rFonts w:ascii="Arial" w:hAnsi="Arial" w:cs="Arial"/>
          <w:noProof/>
          <w:lang w:val="es-CO"/>
        </w:rPr>
        <w:t>INTRODUCCIÓN</w:t>
      </w:r>
      <w:r w:rsidR="00A22CAB">
        <w:rPr>
          <w:noProof/>
        </w:rPr>
        <w:tab/>
      </w:r>
      <w:r w:rsidR="00A22CAB">
        <w:rPr>
          <w:noProof/>
        </w:rPr>
        <w:fldChar w:fldCharType="begin"/>
      </w:r>
      <w:r w:rsidR="00A22CAB">
        <w:rPr>
          <w:noProof/>
        </w:rPr>
        <w:instrText xml:space="preserve"> PAGEREF _Toc395558855 \h </w:instrText>
      </w:r>
      <w:r w:rsidR="00A22CAB">
        <w:rPr>
          <w:noProof/>
        </w:rPr>
      </w:r>
      <w:r w:rsidR="00A22CAB">
        <w:rPr>
          <w:noProof/>
        </w:rPr>
        <w:fldChar w:fldCharType="separate"/>
      </w:r>
      <w:r w:rsidR="00A22CAB">
        <w:rPr>
          <w:noProof/>
        </w:rPr>
        <w:t>3</w:t>
      </w:r>
      <w:r w:rsidR="00A22CAB">
        <w:rPr>
          <w:noProof/>
        </w:rPr>
        <w:fldChar w:fldCharType="end"/>
      </w:r>
    </w:p>
    <w:p w:rsidR="00A22CAB" w:rsidRDefault="00A22CAB">
      <w:pPr>
        <w:pStyle w:val="TDC1"/>
        <w:tabs>
          <w:tab w:val="left" w:pos="660"/>
          <w:tab w:val="right" w:leader="dot" w:pos="8834"/>
        </w:tabs>
        <w:rPr>
          <w:rFonts w:asciiTheme="minorHAnsi" w:eastAsiaTheme="minorEastAsia" w:hAnsiTheme="minorHAnsi" w:cstheme="minorBidi"/>
          <w:b w:val="0"/>
          <w:caps w:val="0"/>
          <w:noProof/>
          <w:sz w:val="22"/>
          <w:szCs w:val="22"/>
          <w:lang w:val="es-CO" w:eastAsia="es-CO"/>
        </w:rPr>
      </w:pPr>
      <w:r w:rsidRPr="00C36C56">
        <w:rPr>
          <w:rFonts w:ascii="Arial" w:hAnsi="Arial" w:cs="Arial"/>
          <w:noProof/>
        </w:rPr>
        <w:t>2.</w:t>
      </w:r>
      <w:r>
        <w:rPr>
          <w:rFonts w:asciiTheme="minorHAnsi" w:eastAsiaTheme="minorEastAsia" w:hAnsiTheme="minorHAnsi" w:cstheme="minorBidi"/>
          <w:b w:val="0"/>
          <w:caps w:val="0"/>
          <w:noProof/>
          <w:sz w:val="22"/>
          <w:szCs w:val="22"/>
          <w:lang w:val="es-CO" w:eastAsia="es-CO"/>
        </w:rPr>
        <w:tab/>
      </w:r>
      <w:r w:rsidRPr="00C36C56">
        <w:rPr>
          <w:rFonts w:ascii="Arial" w:hAnsi="Arial" w:cs="Arial"/>
          <w:noProof/>
        </w:rPr>
        <w:t>OBJETIVO</w:t>
      </w:r>
      <w:r>
        <w:rPr>
          <w:noProof/>
        </w:rPr>
        <w:tab/>
      </w:r>
      <w:r>
        <w:rPr>
          <w:noProof/>
        </w:rPr>
        <w:fldChar w:fldCharType="begin"/>
      </w:r>
      <w:r>
        <w:rPr>
          <w:noProof/>
        </w:rPr>
        <w:instrText xml:space="preserve"> PAGEREF _Toc395558856 \h </w:instrText>
      </w:r>
      <w:r>
        <w:rPr>
          <w:noProof/>
        </w:rPr>
      </w:r>
      <w:r>
        <w:rPr>
          <w:noProof/>
        </w:rPr>
        <w:fldChar w:fldCharType="separate"/>
      </w:r>
      <w:r>
        <w:rPr>
          <w:noProof/>
        </w:rPr>
        <w:t>4</w:t>
      </w:r>
      <w:r>
        <w:rPr>
          <w:noProof/>
        </w:rPr>
        <w:fldChar w:fldCharType="end"/>
      </w:r>
    </w:p>
    <w:p w:rsidR="00A22CAB" w:rsidRDefault="00A22CAB">
      <w:pPr>
        <w:pStyle w:val="TDC1"/>
        <w:tabs>
          <w:tab w:val="left" w:pos="660"/>
          <w:tab w:val="right" w:leader="dot" w:pos="8834"/>
        </w:tabs>
        <w:rPr>
          <w:rFonts w:asciiTheme="minorHAnsi" w:eastAsiaTheme="minorEastAsia" w:hAnsiTheme="minorHAnsi" w:cstheme="minorBidi"/>
          <w:b w:val="0"/>
          <w:caps w:val="0"/>
          <w:noProof/>
          <w:sz w:val="22"/>
          <w:szCs w:val="22"/>
          <w:lang w:val="es-CO" w:eastAsia="es-CO"/>
        </w:rPr>
      </w:pPr>
      <w:r w:rsidRPr="00C36C56">
        <w:rPr>
          <w:rFonts w:ascii="Arial" w:hAnsi="Arial" w:cs="Arial"/>
          <w:noProof/>
        </w:rPr>
        <w:t>3.</w:t>
      </w:r>
      <w:r>
        <w:rPr>
          <w:rFonts w:asciiTheme="minorHAnsi" w:eastAsiaTheme="minorEastAsia" w:hAnsiTheme="minorHAnsi" w:cstheme="minorBidi"/>
          <w:b w:val="0"/>
          <w:caps w:val="0"/>
          <w:noProof/>
          <w:sz w:val="22"/>
          <w:szCs w:val="22"/>
          <w:lang w:val="es-CO" w:eastAsia="es-CO"/>
        </w:rPr>
        <w:tab/>
      </w:r>
      <w:r w:rsidRPr="00C36C56">
        <w:rPr>
          <w:rFonts w:ascii="Arial" w:hAnsi="Arial" w:cs="Arial"/>
          <w:noProof/>
        </w:rPr>
        <w:t>ALCANCE</w:t>
      </w:r>
      <w:r>
        <w:rPr>
          <w:noProof/>
        </w:rPr>
        <w:tab/>
      </w:r>
      <w:r>
        <w:rPr>
          <w:noProof/>
        </w:rPr>
        <w:fldChar w:fldCharType="begin"/>
      </w:r>
      <w:r>
        <w:rPr>
          <w:noProof/>
        </w:rPr>
        <w:instrText xml:space="preserve"> PAGEREF _Toc395558857 \h </w:instrText>
      </w:r>
      <w:r>
        <w:rPr>
          <w:noProof/>
        </w:rPr>
      </w:r>
      <w:r>
        <w:rPr>
          <w:noProof/>
        </w:rPr>
        <w:fldChar w:fldCharType="separate"/>
      </w:r>
      <w:r>
        <w:rPr>
          <w:noProof/>
        </w:rPr>
        <w:t>4</w:t>
      </w:r>
      <w:r>
        <w:rPr>
          <w:noProof/>
        </w:rPr>
        <w:fldChar w:fldCharType="end"/>
      </w:r>
    </w:p>
    <w:p w:rsidR="00A22CAB" w:rsidRDefault="00A22CAB">
      <w:pPr>
        <w:pStyle w:val="TDC1"/>
        <w:tabs>
          <w:tab w:val="left" w:pos="660"/>
          <w:tab w:val="right" w:leader="dot" w:pos="8834"/>
        </w:tabs>
        <w:rPr>
          <w:rFonts w:asciiTheme="minorHAnsi" w:eastAsiaTheme="minorEastAsia" w:hAnsiTheme="minorHAnsi" w:cstheme="minorBidi"/>
          <w:b w:val="0"/>
          <w:caps w:val="0"/>
          <w:noProof/>
          <w:sz w:val="22"/>
          <w:szCs w:val="22"/>
          <w:lang w:val="es-CO" w:eastAsia="es-CO"/>
        </w:rPr>
      </w:pPr>
      <w:r w:rsidRPr="00C36C56">
        <w:rPr>
          <w:rFonts w:ascii="Arial" w:hAnsi="Arial" w:cs="Arial"/>
          <w:noProof/>
        </w:rPr>
        <w:t>4.</w:t>
      </w:r>
      <w:r>
        <w:rPr>
          <w:rFonts w:asciiTheme="minorHAnsi" w:eastAsiaTheme="minorEastAsia" w:hAnsiTheme="minorHAnsi" w:cstheme="minorBidi"/>
          <w:b w:val="0"/>
          <w:caps w:val="0"/>
          <w:noProof/>
          <w:sz w:val="22"/>
          <w:szCs w:val="22"/>
          <w:lang w:val="es-CO" w:eastAsia="es-CO"/>
        </w:rPr>
        <w:tab/>
      </w:r>
      <w:r w:rsidRPr="00C36C56">
        <w:rPr>
          <w:rFonts w:ascii="Arial" w:hAnsi="Arial" w:cs="Arial"/>
          <w:noProof/>
          <w:lang w:val="es-CO"/>
        </w:rPr>
        <w:t xml:space="preserve">EXPLICACIÓN DETALLADA DEL SUBPROCESO </w:t>
      </w:r>
      <w:r w:rsidRPr="00C36C56">
        <w:rPr>
          <w:rFonts w:ascii="Arial" w:hAnsi="Arial" w:cs="Arial"/>
          <w:noProof/>
        </w:rPr>
        <w:t>H05.04 PREVENCIÓN DE LOS RIESGOS LABORALES DEL MAGISTERIO.</w:t>
      </w:r>
      <w:r>
        <w:rPr>
          <w:noProof/>
        </w:rPr>
        <w:tab/>
      </w:r>
      <w:r>
        <w:rPr>
          <w:noProof/>
        </w:rPr>
        <w:fldChar w:fldCharType="begin"/>
      </w:r>
      <w:r>
        <w:rPr>
          <w:noProof/>
        </w:rPr>
        <w:instrText xml:space="preserve"> PAGEREF _Toc395558858 \h </w:instrText>
      </w:r>
      <w:r>
        <w:rPr>
          <w:noProof/>
        </w:rPr>
      </w:r>
      <w:r>
        <w:rPr>
          <w:noProof/>
        </w:rPr>
        <w:fldChar w:fldCharType="separate"/>
      </w:r>
      <w:r>
        <w:rPr>
          <w:noProof/>
        </w:rPr>
        <w:t>5</w:t>
      </w:r>
      <w:r>
        <w:rPr>
          <w:noProof/>
        </w:rPr>
        <w:fldChar w:fldCharType="end"/>
      </w:r>
    </w:p>
    <w:p w:rsidR="00A22CAB" w:rsidRDefault="00A22CAB">
      <w:pPr>
        <w:pStyle w:val="TDC1"/>
        <w:tabs>
          <w:tab w:val="left" w:pos="660"/>
          <w:tab w:val="right" w:leader="dot" w:pos="8834"/>
        </w:tabs>
        <w:rPr>
          <w:rFonts w:asciiTheme="minorHAnsi" w:eastAsiaTheme="minorEastAsia" w:hAnsiTheme="minorHAnsi" w:cstheme="minorBidi"/>
          <w:b w:val="0"/>
          <w:caps w:val="0"/>
          <w:noProof/>
          <w:sz w:val="22"/>
          <w:szCs w:val="22"/>
          <w:lang w:val="es-CO" w:eastAsia="es-CO"/>
        </w:rPr>
      </w:pPr>
      <w:r w:rsidRPr="00C36C56">
        <w:rPr>
          <w:rFonts w:ascii="Arial" w:hAnsi="Arial" w:cs="Arial"/>
          <w:noProof/>
          <w:lang w:val="es-CO"/>
        </w:rPr>
        <w:t>5.</w:t>
      </w:r>
      <w:r>
        <w:rPr>
          <w:rFonts w:asciiTheme="minorHAnsi" w:eastAsiaTheme="minorEastAsia" w:hAnsiTheme="minorHAnsi" w:cstheme="minorBidi"/>
          <w:b w:val="0"/>
          <w:caps w:val="0"/>
          <w:noProof/>
          <w:sz w:val="22"/>
          <w:szCs w:val="22"/>
          <w:lang w:val="es-CO" w:eastAsia="es-CO"/>
        </w:rPr>
        <w:tab/>
      </w:r>
      <w:r w:rsidRPr="00C36C56">
        <w:rPr>
          <w:rFonts w:ascii="Arial" w:hAnsi="Arial" w:cs="Arial"/>
          <w:noProof/>
          <w:lang w:val="es-CO"/>
        </w:rPr>
        <w:t>ÁREAS INVOLUCRADAS EN SU EJECUCIÓN Y ROLES DE CADA UNA</w:t>
      </w:r>
      <w:r>
        <w:rPr>
          <w:noProof/>
        </w:rPr>
        <w:tab/>
      </w:r>
      <w:r>
        <w:rPr>
          <w:noProof/>
        </w:rPr>
        <w:fldChar w:fldCharType="begin"/>
      </w:r>
      <w:r>
        <w:rPr>
          <w:noProof/>
        </w:rPr>
        <w:instrText xml:space="preserve"> PAGEREF _Toc395558859 \h </w:instrText>
      </w:r>
      <w:r>
        <w:rPr>
          <w:noProof/>
        </w:rPr>
      </w:r>
      <w:r>
        <w:rPr>
          <w:noProof/>
        </w:rPr>
        <w:fldChar w:fldCharType="separate"/>
      </w:r>
      <w:r>
        <w:rPr>
          <w:noProof/>
        </w:rPr>
        <w:t>7</w:t>
      </w:r>
      <w:r>
        <w:rPr>
          <w:noProof/>
        </w:rPr>
        <w:fldChar w:fldCharType="end"/>
      </w:r>
    </w:p>
    <w:p w:rsidR="00A22CAB" w:rsidRDefault="00A22CAB">
      <w:pPr>
        <w:pStyle w:val="TDC2"/>
        <w:tabs>
          <w:tab w:val="left" w:pos="880"/>
          <w:tab w:val="right" w:leader="dot" w:pos="8834"/>
        </w:tabs>
        <w:rPr>
          <w:rFonts w:asciiTheme="minorHAnsi" w:eastAsiaTheme="minorEastAsia" w:hAnsiTheme="minorHAnsi" w:cstheme="minorBidi"/>
          <w:smallCaps w:val="0"/>
          <w:noProof/>
          <w:sz w:val="22"/>
          <w:szCs w:val="22"/>
          <w:lang w:val="es-CO" w:eastAsia="es-CO"/>
        </w:rPr>
      </w:pPr>
      <w:r w:rsidRPr="00C36C56">
        <w:rPr>
          <w:rFonts w:ascii="Arial" w:hAnsi="Arial" w:cs="Arial"/>
          <w:noProof/>
          <w:lang w:val="es-CO"/>
        </w:rPr>
        <w:t>5.1.</w:t>
      </w:r>
      <w:r>
        <w:rPr>
          <w:rFonts w:asciiTheme="minorHAnsi" w:eastAsiaTheme="minorEastAsia" w:hAnsiTheme="minorHAnsi" w:cstheme="minorBidi"/>
          <w:smallCaps w:val="0"/>
          <w:noProof/>
          <w:sz w:val="22"/>
          <w:szCs w:val="22"/>
          <w:lang w:val="es-CO" w:eastAsia="es-CO"/>
        </w:rPr>
        <w:tab/>
      </w:r>
      <w:r w:rsidRPr="00C36C56">
        <w:rPr>
          <w:rFonts w:ascii="Arial" w:hAnsi="Arial" w:cs="Arial"/>
          <w:noProof/>
          <w:lang w:val="es-CO"/>
        </w:rPr>
        <w:t>Área / dependencias internas</w:t>
      </w:r>
      <w:r>
        <w:rPr>
          <w:noProof/>
        </w:rPr>
        <w:tab/>
      </w:r>
      <w:r>
        <w:rPr>
          <w:noProof/>
        </w:rPr>
        <w:fldChar w:fldCharType="begin"/>
      </w:r>
      <w:r>
        <w:rPr>
          <w:noProof/>
        </w:rPr>
        <w:instrText xml:space="preserve"> PAGEREF _Toc395558860 \h </w:instrText>
      </w:r>
      <w:r>
        <w:rPr>
          <w:noProof/>
        </w:rPr>
      </w:r>
      <w:r>
        <w:rPr>
          <w:noProof/>
        </w:rPr>
        <w:fldChar w:fldCharType="separate"/>
      </w:r>
      <w:r>
        <w:rPr>
          <w:noProof/>
        </w:rPr>
        <w:t>7</w:t>
      </w:r>
      <w:r>
        <w:rPr>
          <w:noProof/>
        </w:rPr>
        <w:fldChar w:fldCharType="end"/>
      </w:r>
    </w:p>
    <w:p w:rsidR="00A22CAB" w:rsidRDefault="00A22CAB">
      <w:pPr>
        <w:pStyle w:val="TDC2"/>
        <w:tabs>
          <w:tab w:val="left" w:pos="880"/>
          <w:tab w:val="right" w:leader="dot" w:pos="8834"/>
        </w:tabs>
        <w:rPr>
          <w:rFonts w:asciiTheme="minorHAnsi" w:eastAsiaTheme="minorEastAsia" w:hAnsiTheme="minorHAnsi" w:cstheme="minorBidi"/>
          <w:smallCaps w:val="0"/>
          <w:noProof/>
          <w:sz w:val="22"/>
          <w:szCs w:val="22"/>
          <w:lang w:val="es-CO" w:eastAsia="es-CO"/>
        </w:rPr>
      </w:pPr>
      <w:r w:rsidRPr="00C36C56">
        <w:rPr>
          <w:rFonts w:ascii="Arial" w:hAnsi="Arial" w:cs="Arial"/>
          <w:noProof/>
          <w:lang w:val="es-CO"/>
        </w:rPr>
        <w:t>5.2.</w:t>
      </w:r>
      <w:r>
        <w:rPr>
          <w:rFonts w:asciiTheme="minorHAnsi" w:eastAsiaTheme="minorEastAsia" w:hAnsiTheme="minorHAnsi" w:cstheme="minorBidi"/>
          <w:smallCaps w:val="0"/>
          <w:noProof/>
          <w:sz w:val="22"/>
          <w:szCs w:val="22"/>
          <w:lang w:val="es-CO" w:eastAsia="es-CO"/>
        </w:rPr>
        <w:tab/>
      </w:r>
      <w:r w:rsidRPr="00C36C56">
        <w:rPr>
          <w:rFonts w:ascii="Arial" w:hAnsi="Arial" w:cs="Arial"/>
          <w:noProof/>
          <w:lang w:val="es-CO"/>
        </w:rPr>
        <w:t>Entes externos (en caso que aplique)</w:t>
      </w:r>
      <w:r>
        <w:rPr>
          <w:noProof/>
        </w:rPr>
        <w:tab/>
      </w:r>
      <w:r>
        <w:rPr>
          <w:noProof/>
        </w:rPr>
        <w:fldChar w:fldCharType="begin"/>
      </w:r>
      <w:r>
        <w:rPr>
          <w:noProof/>
        </w:rPr>
        <w:instrText xml:space="preserve"> PAGEREF _Toc395558861 \h </w:instrText>
      </w:r>
      <w:r>
        <w:rPr>
          <w:noProof/>
        </w:rPr>
      </w:r>
      <w:r>
        <w:rPr>
          <w:noProof/>
        </w:rPr>
        <w:fldChar w:fldCharType="separate"/>
      </w:r>
      <w:r>
        <w:rPr>
          <w:noProof/>
        </w:rPr>
        <w:t>7</w:t>
      </w:r>
      <w:r>
        <w:rPr>
          <w:noProof/>
        </w:rPr>
        <w:fldChar w:fldCharType="end"/>
      </w:r>
    </w:p>
    <w:p w:rsidR="00A22CAB" w:rsidRDefault="00A22CAB">
      <w:pPr>
        <w:pStyle w:val="TDC1"/>
        <w:tabs>
          <w:tab w:val="left" w:pos="660"/>
          <w:tab w:val="right" w:leader="dot" w:pos="8834"/>
        </w:tabs>
        <w:rPr>
          <w:rFonts w:asciiTheme="minorHAnsi" w:eastAsiaTheme="minorEastAsia" w:hAnsiTheme="minorHAnsi" w:cstheme="minorBidi"/>
          <w:b w:val="0"/>
          <w:caps w:val="0"/>
          <w:noProof/>
          <w:sz w:val="22"/>
          <w:szCs w:val="22"/>
          <w:lang w:val="es-CO" w:eastAsia="es-CO"/>
        </w:rPr>
      </w:pPr>
      <w:r w:rsidRPr="00C36C56">
        <w:rPr>
          <w:rFonts w:ascii="Arial" w:hAnsi="Arial" w:cs="Arial"/>
          <w:noProof/>
          <w:lang w:val="es-CO"/>
        </w:rPr>
        <w:t>6.</w:t>
      </w:r>
      <w:r>
        <w:rPr>
          <w:rFonts w:asciiTheme="minorHAnsi" w:eastAsiaTheme="minorEastAsia" w:hAnsiTheme="minorHAnsi" w:cstheme="minorBidi"/>
          <w:b w:val="0"/>
          <w:caps w:val="0"/>
          <w:noProof/>
          <w:sz w:val="22"/>
          <w:szCs w:val="22"/>
          <w:lang w:val="es-CO" w:eastAsia="es-CO"/>
        </w:rPr>
        <w:tab/>
      </w:r>
      <w:r w:rsidRPr="00C36C56">
        <w:rPr>
          <w:rFonts w:ascii="Arial" w:hAnsi="Arial" w:cs="Arial"/>
          <w:noProof/>
          <w:lang w:val="es-CO"/>
        </w:rPr>
        <w:t>REGISTROS</w:t>
      </w:r>
      <w:r>
        <w:rPr>
          <w:noProof/>
        </w:rPr>
        <w:tab/>
      </w:r>
      <w:r>
        <w:rPr>
          <w:noProof/>
        </w:rPr>
        <w:fldChar w:fldCharType="begin"/>
      </w:r>
      <w:r>
        <w:rPr>
          <w:noProof/>
        </w:rPr>
        <w:instrText xml:space="preserve"> PAGEREF _Toc395558862 \h </w:instrText>
      </w:r>
      <w:r>
        <w:rPr>
          <w:noProof/>
        </w:rPr>
      </w:r>
      <w:r>
        <w:rPr>
          <w:noProof/>
        </w:rPr>
        <w:fldChar w:fldCharType="separate"/>
      </w:r>
      <w:r>
        <w:rPr>
          <w:noProof/>
        </w:rPr>
        <w:t>8</w:t>
      </w:r>
      <w:r>
        <w:rPr>
          <w:noProof/>
        </w:rPr>
        <w:fldChar w:fldCharType="end"/>
      </w:r>
    </w:p>
    <w:p w:rsidR="00A22CAB" w:rsidRDefault="00A22CAB">
      <w:pPr>
        <w:pStyle w:val="TDC1"/>
        <w:tabs>
          <w:tab w:val="left" w:pos="660"/>
          <w:tab w:val="right" w:leader="dot" w:pos="8834"/>
        </w:tabs>
        <w:rPr>
          <w:rFonts w:asciiTheme="minorHAnsi" w:eastAsiaTheme="minorEastAsia" w:hAnsiTheme="minorHAnsi" w:cstheme="minorBidi"/>
          <w:b w:val="0"/>
          <w:caps w:val="0"/>
          <w:noProof/>
          <w:sz w:val="22"/>
          <w:szCs w:val="22"/>
          <w:lang w:val="es-CO" w:eastAsia="es-CO"/>
        </w:rPr>
      </w:pPr>
      <w:r w:rsidRPr="00C36C56">
        <w:rPr>
          <w:rFonts w:ascii="Arial" w:hAnsi="Arial" w:cs="Arial"/>
          <w:noProof/>
          <w:lang w:val="es-CO"/>
        </w:rPr>
        <w:t>7.</w:t>
      </w:r>
      <w:r>
        <w:rPr>
          <w:rFonts w:asciiTheme="minorHAnsi" w:eastAsiaTheme="minorEastAsia" w:hAnsiTheme="minorHAnsi" w:cstheme="minorBidi"/>
          <w:b w:val="0"/>
          <w:caps w:val="0"/>
          <w:noProof/>
          <w:sz w:val="22"/>
          <w:szCs w:val="22"/>
          <w:lang w:val="es-CO" w:eastAsia="es-CO"/>
        </w:rPr>
        <w:tab/>
      </w:r>
      <w:r w:rsidRPr="00C36C56">
        <w:rPr>
          <w:rFonts w:ascii="Arial" w:hAnsi="Arial" w:cs="Arial"/>
          <w:noProof/>
          <w:lang w:val="es-CO"/>
        </w:rPr>
        <w:t>DOCUMENTOS EXTERNOS</w:t>
      </w:r>
      <w:r>
        <w:rPr>
          <w:noProof/>
        </w:rPr>
        <w:tab/>
      </w:r>
      <w:r>
        <w:rPr>
          <w:noProof/>
        </w:rPr>
        <w:fldChar w:fldCharType="begin"/>
      </w:r>
      <w:r>
        <w:rPr>
          <w:noProof/>
        </w:rPr>
        <w:instrText xml:space="preserve"> PAGEREF _Toc395558863 \h </w:instrText>
      </w:r>
      <w:r>
        <w:rPr>
          <w:noProof/>
        </w:rPr>
      </w:r>
      <w:r>
        <w:rPr>
          <w:noProof/>
        </w:rPr>
        <w:fldChar w:fldCharType="separate"/>
      </w:r>
      <w:r>
        <w:rPr>
          <w:noProof/>
        </w:rPr>
        <w:t>8</w:t>
      </w:r>
      <w:r>
        <w:rPr>
          <w:noProof/>
        </w:rPr>
        <w:fldChar w:fldCharType="end"/>
      </w:r>
    </w:p>
    <w:p w:rsidR="00A22CAB" w:rsidRDefault="00A22CAB">
      <w:pPr>
        <w:pStyle w:val="TDC1"/>
        <w:tabs>
          <w:tab w:val="left" w:pos="660"/>
          <w:tab w:val="right" w:leader="dot" w:pos="8834"/>
        </w:tabs>
        <w:rPr>
          <w:rFonts w:asciiTheme="minorHAnsi" w:eastAsiaTheme="minorEastAsia" w:hAnsiTheme="minorHAnsi" w:cstheme="minorBidi"/>
          <w:b w:val="0"/>
          <w:caps w:val="0"/>
          <w:noProof/>
          <w:sz w:val="22"/>
          <w:szCs w:val="22"/>
          <w:lang w:val="es-CO" w:eastAsia="es-CO"/>
        </w:rPr>
      </w:pPr>
      <w:r w:rsidRPr="00C36C56">
        <w:rPr>
          <w:rFonts w:ascii="Arial" w:hAnsi="Arial" w:cs="Arial"/>
          <w:noProof/>
          <w:lang w:val="es-CO"/>
        </w:rPr>
        <w:t>8.</w:t>
      </w:r>
      <w:r>
        <w:rPr>
          <w:rFonts w:asciiTheme="minorHAnsi" w:eastAsiaTheme="minorEastAsia" w:hAnsiTheme="minorHAnsi" w:cstheme="minorBidi"/>
          <w:b w:val="0"/>
          <w:caps w:val="0"/>
          <w:noProof/>
          <w:sz w:val="22"/>
          <w:szCs w:val="22"/>
          <w:lang w:val="es-CO" w:eastAsia="es-CO"/>
        </w:rPr>
        <w:tab/>
      </w:r>
      <w:r w:rsidRPr="00C36C56">
        <w:rPr>
          <w:rFonts w:ascii="Arial" w:hAnsi="Arial" w:cs="Arial"/>
          <w:noProof/>
          <w:lang w:val="es-CO"/>
        </w:rPr>
        <w:t>ANEXO (DIAGRAMA DE FLUJO)</w:t>
      </w:r>
      <w:r>
        <w:rPr>
          <w:noProof/>
        </w:rPr>
        <w:tab/>
      </w:r>
      <w:r>
        <w:rPr>
          <w:noProof/>
        </w:rPr>
        <w:fldChar w:fldCharType="begin"/>
      </w:r>
      <w:r>
        <w:rPr>
          <w:noProof/>
        </w:rPr>
        <w:instrText xml:space="preserve"> PAGEREF _Toc395558864 \h </w:instrText>
      </w:r>
      <w:r>
        <w:rPr>
          <w:noProof/>
        </w:rPr>
      </w:r>
      <w:r>
        <w:rPr>
          <w:noProof/>
        </w:rPr>
        <w:fldChar w:fldCharType="separate"/>
      </w:r>
      <w:r>
        <w:rPr>
          <w:noProof/>
        </w:rPr>
        <w:t>11</w:t>
      </w:r>
      <w:r>
        <w:rPr>
          <w:noProof/>
        </w:rPr>
        <w:fldChar w:fldCharType="end"/>
      </w:r>
    </w:p>
    <w:p w:rsidR="00DB6EFF" w:rsidRDefault="00325951" w:rsidP="00DB6EFF">
      <w:pPr>
        <w:rPr>
          <w:b/>
          <w:bCs/>
          <w:caps/>
          <w:sz w:val="20"/>
        </w:rPr>
        <w:sectPr w:rsidR="00DB6EFF" w:rsidSect="00AC2F48">
          <w:headerReference w:type="default" r:id="rId10"/>
          <w:footerReference w:type="default" r:id="rId11"/>
          <w:headerReference w:type="first" r:id="rId12"/>
          <w:footerReference w:type="first" r:id="rId13"/>
          <w:pgSz w:w="12242" w:h="15842" w:code="1"/>
          <w:pgMar w:top="487" w:right="1699" w:bottom="1699" w:left="1699" w:header="720" w:footer="450" w:gutter="0"/>
          <w:pgNumType w:start="1"/>
          <w:cols w:space="720"/>
          <w:titlePg/>
        </w:sectPr>
      </w:pPr>
      <w:r w:rsidRPr="00462226">
        <w:rPr>
          <w:b/>
          <w:bCs/>
          <w:caps/>
          <w:sz w:val="20"/>
        </w:rPr>
        <w:fldChar w:fldCharType="end"/>
      </w:r>
    </w:p>
    <w:p w:rsidR="00DB6EFF" w:rsidRPr="004D796E" w:rsidRDefault="00DB6EFF" w:rsidP="00DB6EFF">
      <w:pPr>
        <w:pStyle w:val="Ttulo1"/>
        <w:tabs>
          <w:tab w:val="clear" w:pos="504"/>
          <w:tab w:val="num" w:pos="774"/>
        </w:tabs>
        <w:ind w:left="774"/>
        <w:rPr>
          <w:rFonts w:ascii="Arial" w:hAnsi="Arial" w:cs="Arial"/>
          <w:lang w:val="es-CO"/>
        </w:rPr>
      </w:pPr>
      <w:bookmarkStart w:id="1" w:name="_Toc29287471"/>
      <w:bookmarkStart w:id="2" w:name="_Toc101837904"/>
      <w:bookmarkStart w:id="3" w:name="_Toc395558855"/>
      <w:r w:rsidRPr="004D796E">
        <w:rPr>
          <w:rFonts w:ascii="Arial" w:hAnsi="Arial" w:cs="Arial"/>
          <w:lang w:val="es-CO"/>
        </w:rPr>
        <w:lastRenderedPageBreak/>
        <w:t>INTRODUCCIÓN</w:t>
      </w:r>
      <w:bookmarkEnd w:id="1"/>
      <w:bookmarkEnd w:id="2"/>
      <w:bookmarkEnd w:id="3"/>
    </w:p>
    <w:p w:rsidR="00DB6EFF" w:rsidRPr="004D796E" w:rsidRDefault="00DB6EFF" w:rsidP="00DB6EFF">
      <w:pPr>
        <w:jc w:val="both"/>
        <w:rPr>
          <w:rFonts w:ascii="Arial" w:hAnsi="Arial" w:cs="Arial"/>
        </w:rPr>
      </w:pPr>
      <w:r w:rsidRPr="004D796E">
        <w:rPr>
          <w:rFonts w:ascii="Arial" w:hAnsi="Arial" w:cs="Arial"/>
        </w:rPr>
        <w:t xml:space="preserve">El presente documento describe el subproceso </w:t>
      </w:r>
      <w:r w:rsidR="0010001A">
        <w:rPr>
          <w:rFonts w:ascii="Arial" w:hAnsi="Arial" w:cs="Arial"/>
          <w:i/>
        </w:rPr>
        <w:t>H</w:t>
      </w:r>
      <w:r w:rsidR="0010001A" w:rsidRPr="0010001A">
        <w:rPr>
          <w:rFonts w:ascii="Arial" w:hAnsi="Arial" w:cs="Arial"/>
          <w:i/>
        </w:rPr>
        <w:t>05.0</w:t>
      </w:r>
      <w:r w:rsidR="002F03D6">
        <w:rPr>
          <w:rFonts w:ascii="Arial" w:hAnsi="Arial" w:cs="Arial"/>
          <w:i/>
        </w:rPr>
        <w:t>4</w:t>
      </w:r>
      <w:r w:rsidR="0010001A" w:rsidRPr="0010001A">
        <w:rPr>
          <w:rFonts w:ascii="Arial" w:hAnsi="Arial" w:cs="Arial"/>
          <w:i/>
        </w:rPr>
        <w:t xml:space="preserve">. </w:t>
      </w:r>
      <w:r w:rsidR="002F03D6">
        <w:rPr>
          <w:rFonts w:ascii="Arial" w:hAnsi="Arial" w:cs="Arial"/>
          <w:i/>
        </w:rPr>
        <w:t>Prevención de los riesgos laborales del Magisterio</w:t>
      </w:r>
      <w:r w:rsidRPr="004D796E">
        <w:rPr>
          <w:rFonts w:ascii="Arial" w:hAnsi="Arial" w:cs="Arial"/>
        </w:rPr>
        <w:t>, indicando su objetivo, alcance, explicación detallada de cada una de las actividades que lo conforman, las áreas involucradas en el mismo, los entes externos con los cuales tiene relación en caso de aplicar, los registros que proporcionan evidencia de las actividades desempeñadas y los documentos de origen externo que pueden afectar o rigen dicho subproceso.</w:t>
      </w:r>
    </w:p>
    <w:p w:rsidR="00DB6EFF" w:rsidRPr="004D796E" w:rsidRDefault="00DB6EFF" w:rsidP="00DB6EFF">
      <w:pPr>
        <w:jc w:val="both"/>
        <w:rPr>
          <w:rFonts w:ascii="Arial" w:hAnsi="Arial" w:cs="Arial"/>
        </w:rPr>
      </w:pPr>
      <w:r w:rsidRPr="004D796E">
        <w:rPr>
          <w:rFonts w:ascii="Arial" w:hAnsi="Arial" w:cs="Arial"/>
        </w:rPr>
        <w:t>Este diseño detallado se complementa con un flujograma, que describe gráficamente las actividades que conforman el subproceso.</w:t>
      </w:r>
    </w:p>
    <w:p w:rsidR="00DB6EFF" w:rsidRPr="00462226" w:rsidRDefault="00DB6EFF" w:rsidP="00DB6EFF"/>
    <w:p w:rsidR="00DB6EFF" w:rsidRDefault="00DB6EFF"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DB6EFF" w:rsidRDefault="00DB6EFF" w:rsidP="00E04FDC">
      <w:pPr>
        <w:spacing w:after="0"/>
        <w:rPr>
          <w:rFonts w:ascii="Arial" w:hAnsi="Arial" w:cs="Arial"/>
          <w:b/>
        </w:rPr>
      </w:pPr>
    </w:p>
    <w:p w:rsidR="00DB6EFF" w:rsidRDefault="00DB6EFF" w:rsidP="00E04FDC">
      <w:pPr>
        <w:spacing w:after="0"/>
        <w:rPr>
          <w:rFonts w:ascii="Arial" w:hAnsi="Arial" w:cs="Arial"/>
          <w:b/>
        </w:rPr>
      </w:pPr>
    </w:p>
    <w:p w:rsidR="00DB6EFF" w:rsidRDefault="00DB6EFF" w:rsidP="00E04FDC">
      <w:pPr>
        <w:spacing w:after="0"/>
        <w:rPr>
          <w:rFonts w:ascii="Arial" w:hAnsi="Arial" w:cs="Arial"/>
          <w:b/>
        </w:rPr>
      </w:pPr>
    </w:p>
    <w:p w:rsidR="00E04FDC" w:rsidRPr="00AE775A" w:rsidRDefault="00E04FDC" w:rsidP="00E04FDC">
      <w:pPr>
        <w:rPr>
          <w:rFonts w:ascii="Arial" w:hAnsi="Arial" w:cs="Arial"/>
          <w:b/>
        </w:rPr>
      </w:pPr>
    </w:p>
    <w:p w:rsidR="0010001A" w:rsidRPr="0010001A" w:rsidRDefault="00E04FDC" w:rsidP="0010001A">
      <w:pPr>
        <w:pStyle w:val="Ttulo1"/>
        <w:rPr>
          <w:rFonts w:ascii="Arial" w:hAnsi="Arial" w:cs="Arial"/>
        </w:rPr>
      </w:pPr>
      <w:bookmarkStart w:id="4" w:name="_Toc395558856"/>
      <w:r w:rsidRPr="0010001A">
        <w:rPr>
          <w:rFonts w:ascii="Arial" w:hAnsi="Arial" w:cs="Arial"/>
        </w:rPr>
        <w:lastRenderedPageBreak/>
        <w:t>OBJETIVO</w:t>
      </w:r>
      <w:bookmarkEnd w:id="4"/>
    </w:p>
    <w:p w:rsidR="00E04FDC" w:rsidRPr="00AE775A" w:rsidRDefault="002F03D6" w:rsidP="00E04FDC">
      <w:pPr>
        <w:jc w:val="both"/>
        <w:rPr>
          <w:rFonts w:ascii="Arial" w:hAnsi="Arial" w:cs="Arial"/>
        </w:rPr>
      </w:pPr>
      <w:r>
        <w:rPr>
          <w:rFonts w:ascii="Arial" w:hAnsi="Arial" w:cs="Arial"/>
        </w:rPr>
        <w:t>Prevenir los accidentes laborales y los riesgos laborales propios del desempeño de la labor docente, enfatizando en los tres considerados de mayor incidencia.</w:t>
      </w:r>
    </w:p>
    <w:p w:rsidR="0010001A" w:rsidRPr="0010001A" w:rsidRDefault="0010001A" w:rsidP="0010001A">
      <w:pPr>
        <w:pStyle w:val="Ttulo1"/>
        <w:rPr>
          <w:rFonts w:ascii="Arial" w:hAnsi="Arial" w:cs="Arial"/>
        </w:rPr>
      </w:pPr>
      <w:bookmarkStart w:id="5" w:name="_Toc395558857"/>
      <w:r>
        <w:rPr>
          <w:rFonts w:ascii="Arial" w:hAnsi="Arial" w:cs="Arial"/>
        </w:rPr>
        <w:t>ALCANCE</w:t>
      </w:r>
      <w:bookmarkEnd w:id="5"/>
    </w:p>
    <w:p w:rsidR="0010001A" w:rsidRDefault="002F03D6" w:rsidP="00E04FDC">
      <w:pPr>
        <w:spacing w:after="0"/>
        <w:jc w:val="both"/>
        <w:rPr>
          <w:rFonts w:ascii="Arial" w:hAnsi="Arial" w:cs="Arial"/>
        </w:rPr>
      </w:pPr>
      <w:r>
        <w:rPr>
          <w:rFonts w:ascii="Arial" w:hAnsi="Arial" w:cs="Arial"/>
        </w:rPr>
        <w:t>Inicia con la realización del perfil de riesgo laboral del docente, se continúa con la intervención de los riesgos laborales durante toda la vinculación activa del docente al servicio educativo estatal y finaliza hasta su retiro definitivo del servicio educativo activo.</w:t>
      </w: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7F302C" w:rsidRDefault="007F302C" w:rsidP="007F302C">
      <w:pPr>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Pr="005B70A6" w:rsidRDefault="0010001A" w:rsidP="0010001A">
      <w:pPr>
        <w:pStyle w:val="Ttulo1"/>
        <w:rPr>
          <w:rFonts w:ascii="Arial" w:hAnsi="Arial" w:cs="Arial"/>
          <w:lang w:val="es-CO"/>
        </w:rPr>
      </w:pPr>
      <w:bookmarkStart w:id="6" w:name="_Toc395558858"/>
      <w:r w:rsidRPr="004D796E">
        <w:rPr>
          <w:rFonts w:ascii="Arial" w:hAnsi="Arial" w:cs="Arial"/>
          <w:lang w:val="es-CO"/>
        </w:rPr>
        <w:lastRenderedPageBreak/>
        <w:t>EXPLICACIÓN DETALLADA DEL SUBPROCESO</w:t>
      </w:r>
      <w:r>
        <w:rPr>
          <w:rFonts w:ascii="Arial" w:hAnsi="Arial" w:cs="Arial"/>
          <w:lang w:val="es-CO"/>
        </w:rPr>
        <w:t xml:space="preserve"> </w:t>
      </w:r>
      <w:r w:rsidRPr="005B70A6">
        <w:rPr>
          <w:rFonts w:ascii="Arial" w:hAnsi="Arial" w:cs="Arial"/>
          <w:lang w:val="es-CO"/>
        </w:rPr>
        <w:t>H05.0</w:t>
      </w:r>
      <w:r w:rsidR="002F03D6" w:rsidRPr="005B70A6">
        <w:rPr>
          <w:rFonts w:ascii="Arial" w:hAnsi="Arial" w:cs="Arial"/>
          <w:lang w:val="es-CO"/>
        </w:rPr>
        <w:t>4</w:t>
      </w:r>
      <w:r w:rsidRPr="005B70A6">
        <w:rPr>
          <w:rFonts w:ascii="Arial" w:hAnsi="Arial" w:cs="Arial"/>
          <w:lang w:val="es-CO"/>
        </w:rPr>
        <w:t xml:space="preserve"> </w:t>
      </w:r>
      <w:r w:rsidR="002F03D6" w:rsidRPr="005B70A6">
        <w:rPr>
          <w:rFonts w:ascii="Arial" w:hAnsi="Arial" w:cs="Arial"/>
          <w:lang w:val="es-CO"/>
        </w:rPr>
        <w:t>PREVENCIÓN DE LOS RIESGOS LABORALES DEL MAGISTERIO.</w:t>
      </w:r>
      <w:bookmarkEnd w:id="6"/>
      <w:r w:rsidRPr="005B70A6">
        <w:rPr>
          <w:rFonts w:ascii="Arial" w:hAnsi="Arial" w:cs="Arial"/>
          <w:lang w:val="es-CO"/>
        </w:rPr>
        <w:t xml:space="preserve"> </w:t>
      </w:r>
    </w:p>
    <w:p w:rsidR="002F03D6" w:rsidRPr="002F03D6" w:rsidRDefault="002F03D6" w:rsidP="002F03D6">
      <w:pPr>
        <w:pStyle w:val="Prrafodelista"/>
        <w:numPr>
          <w:ilvl w:val="0"/>
          <w:numId w:val="10"/>
        </w:numPr>
        <w:jc w:val="both"/>
        <w:rPr>
          <w:rFonts w:ascii="Arial" w:hAnsi="Arial" w:cs="Arial"/>
          <w:b/>
        </w:rPr>
      </w:pPr>
      <w:r w:rsidRPr="002F03D6">
        <w:rPr>
          <w:rFonts w:ascii="Arial" w:hAnsi="Arial" w:cs="Arial"/>
          <w:b/>
        </w:rPr>
        <w:t>Solicitar a la IPS la realización del examen de ingreso</w:t>
      </w:r>
      <w:r>
        <w:rPr>
          <w:rFonts w:ascii="Arial" w:hAnsi="Arial" w:cs="Arial"/>
          <w:b/>
        </w:rPr>
        <w:t>.</w:t>
      </w:r>
    </w:p>
    <w:p w:rsidR="002F03D6" w:rsidRDefault="002F03D6" w:rsidP="002F03D6">
      <w:pPr>
        <w:jc w:val="both"/>
        <w:rPr>
          <w:rFonts w:ascii="Arial" w:hAnsi="Arial" w:cs="Arial"/>
        </w:rPr>
      </w:pPr>
      <w:r>
        <w:rPr>
          <w:rFonts w:ascii="Arial" w:hAnsi="Arial" w:cs="Arial"/>
        </w:rPr>
        <w:t>El funcionario responsable de Talento Humano de la Secretaría de Educación encargado de la afiliación de los docentes, solicita a la IPS encargada de los servicios de salud al Magisterio la realización del examen de ingreso del docente que aspira ingresar al servicio público estatal, antes de realizar su posesión.</w:t>
      </w:r>
    </w:p>
    <w:p w:rsidR="002F03D6" w:rsidRDefault="002F03D6" w:rsidP="002F03D6">
      <w:pPr>
        <w:jc w:val="both"/>
        <w:rPr>
          <w:rFonts w:ascii="Arial" w:hAnsi="Arial" w:cs="Arial"/>
        </w:rPr>
      </w:pPr>
      <w:r>
        <w:rPr>
          <w:rFonts w:ascii="Arial" w:hAnsi="Arial" w:cs="Arial"/>
        </w:rPr>
        <w:t>Por lo tanto, la IPS r</w:t>
      </w:r>
      <w:r w:rsidRPr="00975BC9">
        <w:rPr>
          <w:rFonts w:ascii="Arial" w:hAnsi="Arial" w:cs="Arial"/>
        </w:rPr>
        <w:t>ealiza</w:t>
      </w:r>
      <w:r>
        <w:rPr>
          <w:rFonts w:ascii="Arial" w:hAnsi="Arial" w:cs="Arial"/>
        </w:rPr>
        <w:t xml:space="preserve"> </w:t>
      </w:r>
      <w:r w:rsidRPr="00975BC9">
        <w:rPr>
          <w:rFonts w:ascii="Arial" w:hAnsi="Arial" w:cs="Arial"/>
        </w:rPr>
        <w:t xml:space="preserve">el Perfil de Riesgo Laboral del </w:t>
      </w:r>
      <w:r>
        <w:rPr>
          <w:rFonts w:ascii="Arial" w:hAnsi="Arial" w:cs="Arial"/>
        </w:rPr>
        <w:t>d</w:t>
      </w:r>
      <w:r w:rsidRPr="00975BC9">
        <w:rPr>
          <w:rFonts w:ascii="Arial" w:hAnsi="Arial" w:cs="Arial"/>
        </w:rPr>
        <w:t>ocente</w:t>
      </w:r>
      <w:r>
        <w:rPr>
          <w:rFonts w:ascii="Arial" w:hAnsi="Arial" w:cs="Arial"/>
        </w:rPr>
        <w:t xml:space="preserve"> aspirante a ingresar al servicio público estatal y remite resultados a la Secretaría de Educación.</w:t>
      </w:r>
    </w:p>
    <w:p w:rsidR="002F03D6" w:rsidRDefault="002F03D6" w:rsidP="002F03D6">
      <w:pPr>
        <w:jc w:val="both"/>
        <w:rPr>
          <w:rFonts w:ascii="Arial" w:hAnsi="Arial" w:cs="Arial"/>
        </w:rPr>
      </w:pPr>
    </w:p>
    <w:p w:rsidR="002F03D6" w:rsidRPr="002F03D6" w:rsidRDefault="002F03D6" w:rsidP="002F03D6">
      <w:pPr>
        <w:pStyle w:val="Prrafodelista"/>
        <w:numPr>
          <w:ilvl w:val="0"/>
          <w:numId w:val="10"/>
        </w:numPr>
        <w:jc w:val="both"/>
        <w:rPr>
          <w:rFonts w:ascii="Arial" w:hAnsi="Arial" w:cs="Arial"/>
          <w:b/>
        </w:rPr>
      </w:pPr>
      <w:r w:rsidRPr="002F03D6">
        <w:rPr>
          <w:rFonts w:ascii="Arial" w:hAnsi="Arial" w:cs="Arial"/>
          <w:b/>
        </w:rPr>
        <w:t>Recibir el resultado del examen de ingreso</w:t>
      </w:r>
      <w:r w:rsidR="00CD290F">
        <w:rPr>
          <w:rFonts w:ascii="Arial" w:hAnsi="Arial" w:cs="Arial"/>
          <w:b/>
        </w:rPr>
        <w:t>.</w:t>
      </w:r>
    </w:p>
    <w:p w:rsidR="002F03D6" w:rsidRDefault="002F03D6" w:rsidP="002F03D6">
      <w:pPr>
        <w:jc w:val="both"/>
        <w:rPr>
          <w:rFonts w:ascii="Arial" w:hAnsi="Arial" w:cs="Arial"/>
        </w:rPr>
      </w:pPr>
      <w:r>
        <w:rPr>
          <w:rFonts w:ascii="Arial" w:hAnsi="Arial" w:cs="Arial"/>
        </w:rPr>
        <w:t>El funcionario responsable de Talento Humano de la Secretaría de Educación encargado de la afiliación de los docentes, recibe el resultado del examen de ingreso del docente aspirante a ingresar al</w:t>
      </w:r>
      <w:r w:rsidR="007039CC">
        <w:rPr>
          <w:rFonts w:ascii="Arial" w:hAnsi="Arial" w:cs="Arial"/>
        </w:rPr>
        <w:t xml:space="preserve"> servicio público estatal</w:t>
      </w:r>
      <w:r w:rsidR="00C61828">
        <w:rPr>
          <w:rFonts w:ascii="Arial" w:hAnsi="Arial" w:cs="Arial"/>
        </w:rPr>
        <w:t xml:space="preserve">, para generar acto administrativo correspondiente. </w:t>
      </w:r>
    </w:p>
    <w:p w:rsidR="00AD1F1C" w:rsidRDefault="00AD1F1C" w:rsidP="00AD1F1C">
      <w:pPr>
        <w:jc w:val="both"/>
        <w:rPr>
          <w:rFonts w:ascii="Arial" w:hAnsi="Arial" w:cs="Arial"/>
        </w:rPr>
      </w:pPr>
      <w:r w:rsidRPr="00AD1F1C">
        <w:rPr>
          <w:rFonts w:ascii="Arial" w:hAnsi="Arial" w:cs="Arial"/>
        </w:rPr>
        <w:t xml:space="preserve">Si </w:t>
      </w:r>
      <w:r>
        <w:rPr>
          <w:rFonts w:ascii="Arial" w:hAnsi="Arial" w:cs="Arial"/>
        </w:rPr>
        <w:t xml:space="preserve">el resultado </w:t>
      </w:r>
      <w:r w:rsidRPr="00AD1F1C">
        <w:rPr>
          <w:rFonts w:ascii="Arial" w:hAnsi="Arial" w:cs="Arial"/>
        </w:rPr>
        <w:t xml:space="preserve">del examen médico </w:t>
      </w:r>
      <w:r>
        <w:rPr>
          <w:rFonts w:ascii="Arial" w:hAnsi="Arial" w:cs="Arial"/>
        </w:rPr>
        <w:t xml:space="preserve">no </w:t>
      </w:r>
      <w:r w:rsidRPr="00AD1F1C">
        <w:rPr>
          <w:rFonts w:ascii="Arial" w:hAnsi="Arial" w:cs="Arial"/>
        </w:rPr>
        <w:t>cumple</w:t>
      </w:r>
      <w:r>
        <w:rPr>
          <w:rFonts w:ascii="Arial" w:hAnsi="Arial" w:cs="Arial"/>
        </w:rPr>
        <w:t xml:space="preserve"> pasa a la actividad 3.</w:t>
      </w:r>
    </w:p>
    <w:p w:rsidR="00AD1F1C" w:rsidRDefault="00AD1F1C" w:rsidP="00AD1F1C">
      <w:pPr>
        <w:jc w:val="both"/>
        <w:rPr>
          <w:rFonts w:ascii="Arial" w:hAnsi="Arial" w:cs="Arial"/>
        </w:rPr>
      </w:pPr>
      <w:r>
        <w:rPr>
          <w:rFonts w:ascii="Arial" w:hAnsi="Arial" w:cs="Arial"/>
        </w:rPr>
        <w:t>Si el resultado del examen médico cumple pasa a la actividad 4.</w:t>
      </w:r>
    </w:p>
    <w:p w:rsidR="00AD1F1C" w:rsidRDefault="00AD1F1C" w:rsidP="00AD1F1C">
      <w:pPr>
        <w:jc w:val="both"/>
        <w:rPr>
          <w:rFonts w:ascii="Arial" w:hAnsi="Arial" w:cs="Arial"/>
        </w:rPr>
      </w:pPr>
    </w:p>
    <w:p w:rsidR="00AD1F1C" w:rsidRPr="00813F0A" w:rsidRDefault="00813F0A" w:rsidP="00AD1F1C">
      <w:pPr>
        <w:pStyle w:val="Prrafodelista"/>
        <w:numPr>
          <w:ilvl w:val="0"/>
          <w:numId w:val="10"/>
        </w:numPr>
        <w:jc w:val="both"/>
        <w:rPr>
          <w:rFonts w:ascii="Arial" w:hAnsi="Arial" w:cs="Arial"/>
          <w:b/>
        </w:rPr>
      </w:pPr>
      <w:r>
        <w:rPr>
          <w:rFonts w:ascii="Arial" w:hAnsi="Arial" w:cs="Arial"/>
          <w:b/>
        </w:rPr>
        <w:t>Enviar</w:t>
      </w:r>
      <w:r w:rsidR="00272C3F">
        <w:rPr>
          <w:rFonts w:ascii="Arial" w:hAnsi="Arial" w:cs="Arial"/>
          <w:b/>
        </w:rPr>
        <w:t xml:space="preserve"> </w:t>
      </w:r>
      <w:r w:rsidR="00272C3F" w:rsidRPr="00272C3F">
        <w:rPr>
          <w:rFonts w:ascii="Arial" w:hAnsi="Arial" w:cs="Arial"/>
          <w:b/>
        </w:rPr>
        <w:t>resultado del examen médico que no cumple con los requisitos.</w:t>
      </w:r>
    </w:p>
    <w:p w:rsidR="00AD1F1C" w:rsidRPr="00AD1F1C" w:rsidRDefault="00AD1F1C" w:rsidP="00AD1F1C">
      <w:pPr>
        <w:jc w:val="both"/>
        <w:rPr>
          <w:rFonts w:ascii="Arial" w:hAnsi="Arial" w:cs="Arial"/>
        </w:rPr>
      </w:pPr>
      <w:r>
        <w:rPr>
          <w:rFonts w:ascii="Arial" w:hAnsi="Arial" w:cs="Arial"/>
        </w:rPr>
        <w:t>El funcionario responsable de Talento Humano de la Secretaría de Educación</w:t>
      </w:r>
      <w:r w:rsidR="00813F0A">
        <w:rPr>
          <w:rFonts w:ascii="Arial" w:hAnsi="Arial" w:cs="Arial"/>
        </w:rPr>
        <w:t xml:space="preserve"> envía al</w:t>
      </w:r>
      <w:r w:rsidR="00272C3F">
        <w:rPr>
          <w:rFonts w:ascii="Arial" w:hAnsi="Arial" w:cs="Arial"/>
        </w:rPr>
        <w:t xml:space="preserve"> subproceso</w:t>
      </w:r>
      <w:r w:rsidR="00813F0A">
        <w:rPr>
          <w:rFonts w:ascii="Arial" w:hAnsi="Arial" w:cs="Arial"/>
        </w:rPr>
        <w:t xml:space="preserve"> E03.01. Notificación</w:t>
      </w:r>
      <w:r w:rsidR="00272C3F">
        <w:rPr>
          <w:rFonts w:ascii="Arial" w:hAnsi="Arial" w:cs="Arial"/>
        </w:rPr>
        <w:t>,</w:t>
      </w:r>
      <w:r w:rsidR="00813F0A">
        <w:rPr>
          <w:rFonts w:ascii="Arial" w:hAnsi="Arial" w:cs="Arial"/>
        </w:rPr>
        <w:t xml:space="preserve"> </w:t>
      </w:r>
      <w:r w:rsidR="00272C3F">
        <w:rPr>
          <w:rFonts w:ascii="Arial" w:hAnsi="Arial" w:cs="Arial"/>
        </w:rPr>
        <w:t xml:space="preserve">para que se notifique al </w:t>
      </w:r>
      <w:r w:rsidR="00813F0A">
        <w:rPr>
          <w:rFonts w:ascii="Arial" w:hAnsi="Arial" w:cs="Arial"/>
        </w:rPr>
        <w:t xml:space="preserve">aspirante </w:t>
      </w:r>
      <w:r w:rsidR="00272C3F">
        <w:rPr>
          <w:rFonts w:ascii="Arial" w:hAnsi="Arial" w:cs="Arial"/>
        </w:rPr>
        <w:t>del</w:t>
      </w:r>
      <w:r w:rsidR="00813F0A">
        <w:rPr>
          <w:rFonts w:ascii="Arial" w:hAnsi="Arial" w:cs="Arial"/>
        </w:rPr>
        <w:t xml:space="preserve"> cargo que el</w:t>
      </w:r>
      <w:r>
        <w:rPr>
          <w:rFonts w:ascii="Arial" w:hAnsi="Arial" w:cs="Arial"/>
        </w:rPr>
        <w:t xml:space="preserve"> resultado del examen no cumple con los requisitos.</w:t>
      </w:r>
    </w:p>
    <w:p w:rsidR="00AD1F1C" w:rsidRPr="00AD1F1C" w:rsidRDefault="00AD1F1C" w:rsidP="00AD1F1C">
      <w:pPr>
        <w:jc w:val="both"/>
        <w:rPr>
          <w:rFonts w:ascii="Arial" w:hAnsi="Arial" w:cs="Arial"/>
        </w:rPr>
      </w:pPr>
    </w:p>
    <w:p w:rsidR="002F03D6" w:rsidRPr="00C61828" w:rsidRDefault="002F03D6" w:rsidP="002F03D6">
      <w:pPr>
        <w:pStyle w:val="Prrafodelista"/>
        <w:numPr>
          <w:ilvl w:val="0"/>
          <w:numId w:val="10"/>
        </w:numPr>
        <w:jc w:val="both"/>
        <w:rPr>
          <w:rFonts w:ascii="Arial" w:hAnsi="Arial" w:cs="Arial"/>
          <w:b/>
        </w:rPr>
      </w:pPr>
      <w:r w:rsidRPr="00C61828">
        <w:rPr>
          <w:rFonts w:ascii="Arial" w:hAnsi="Arial" w:cs="Arial"/>
          <w:b/>
        </w:rPr>
        <w:t>Ingresar al módulo de bienestar y seguridad social, Salud Ocupacional, el resultado del perfil de riesgo laboral del docente</w:t>
      </w:r>
      <w:r w:rsidR="00C61828">
        <w:rPr>
          <w:rFonts w:ascii="Arial" w:hAnsi="Arial" w:cs="Arial"/>
          <w:b/>
        </w:rPr>
        <w:t>.</w:t>
      </w:r>
    </w:p>
    <w:p w:rsidR="002F03D6" w:rsidRDefault="007039CC" w:rsidP="002F03D6">
      <w:pPr>
        <w:jc w:val="both"/>
        <w:rPr>
          <w:rFonts w:ascii="Arial" w:hAnsi="Arial" w:cs="Arial"/>
        </w:rPr>
      </w:pPr>
      <w:r>
        <w:rPr>
          <w:rFonts w:ascii="Arial" w:hAnsi="Arial" w:cs="Arial"/>
        </w:rPr>
        <w:t xml:space="preserve">El funcionario responsable de Talento Humano de la Secretaría de Educación encargado de la afiliación de los docentes, </w:t>
      </w:r>
      <w:r w:rsidR="002F03D6">
        <w:rPr>
          <w:rFonts w:ascii="Arial" w:hAnsi="Arial" w:cs="Arial"/>
        </w:rPr>
        <w:t xml:space="preserve">ingresa al módulo de bienestar y seguridad social, Salud Ocupacional, el resultado del perfil de riesgo laboral del docente recientemente posesionado, registrando </w:t>
      </w:r>
      <w:r w:rsidR="002F03D6" w:rsidRPr="00975BC9">
        <w:rPr>
          <w:rFonts w:ascii="Arial" w:hAnsi="Arial" w:cs="Arial"/>
        </w:rPr>
        <w:t>el nivel de riesgo respecto a las 3 enfermedades laborales de mayor incidencia</w:t>
      </w:r>
      <w:r w:rsidR="002F03D6">
        <w:rPr>
          <w:rFonts w:ascii="Arial" w:hAnsi="Arial" w:cs="Arial"/>
        </w:rPr>
        <w:t xml:space="preserve"> y a las acciones </w:t>
      </w:r>
      <w:r w:rsidR="002F03D6" w:rsidRPr="00975BC9">
        <w:rPr>
          <w:rFonts w:ascii="Arial" w:hAnsi="Arial" w:cs="Arial"/>
        </w:rPr>
        <w:t xml:space="preserve">de intervención </w:t>
      </w:r>
      <w:r w:rsidR="002F03D6">
        <w:rPr>
          <w:rFonts w:ascii="Arial" w:hAnsi="Arial" w:cs="Arial"/>
        </w:rPr>
        <w:t xml:space="preserve">en </w:t>
      </w:r>
      <w:r w:rsidR="002F03D6" w:rsidRPr="00975BC9">
        <w:rPr>
          <w:rFonts w:ascii="Arial" w:hAnsi="Arial" w:cs="Arial"/>
        </w:rPr>
        <w:t>que debe</w:t>
      </w:r>
      <w:r w:rsidR="002F03D6">
        <w:rPr>
          <w:rFonts w:ascii="Arial" w:hAnsi="Arial" w:cs="Arial"/>
        </w:rPr>
        <w:t>rá participa</w:t>
      </w:r>
      <w:r w:rsidR="002F03D6" w:rsidRPr="00975BC9">
        <w:rPr>
          <w:rFonts w:ascii="Arial" w:hAnsi="Arial" w:cs="Arial"/>
        </w:rPr>
        <w:t>r</w:t>
      </w:r>
      <w:r w:rsidR="002F03D6">
        <w:rPr>
          <w:rFonts w:ascii="Arial" w:hAnsi="Arial" w:cs="Arial"/>
        </w:rPr>
        <w:t xml:space="preserve">, según resultados del examen de ingreso. </w:t>
      </w:r>
    </w:p>
    <w:p w:rsidR="002F03D6" w:rsidRDefault="002F03D6" w:rsidP="002F03D6">
      <w:pPr>
        <w:jc w:val="both"/>
        <w:rPr>
          <w:rFonts w:ascii="Arial" w:hAnsi="Arial" w:cs="Arial"/>
        </w:rPr>
      </w:pPr>
    </w:p>
    <w:p w:rsidR="00BD1E82" w:rsidRDefault="00BD1E82" w:rsidP="002F03D6">
      <w:pPr>
        <w:jc w:val="both"/>
        <w:rPr>
          <w:rFonts w:ascii="Arial" w:hAnsi="Arial" w:cs="Arial"/>
        </w:rPr>
      </w:pPr>
    </w:p>
    <w:p w:rsidR="00BD1E82" w:rsidRDefault="00BD1E82" w:rsidP="002F03D6">
      <w:pPr>
        <w:jc w:val="both"/>
        <w:rPr>
          <w:rFonts w:ascii="Arial" w:hAnsi="Arial" w:cs="Arial"/>
        </w:rPr>
      </w:pPr>
    </w:p>
    <w:p w:rsidR="00BD1E82" w:rsidRDefault="00BD1E82" w:rsidP="002F03D6">
      <w:pPr>
        <w:jc w:val="both"/>
        <w:rPr>
          <w:rFonts w:ascii="Arial" w:hAnsi="Arial" w:cs="Arial"/>
        </w:rPr>
      </w:pPr>
    </w:p>
    <w:p w:rsidR="002F03D6" w:rsidRPr="00AD1F1C" w:rsidRDefault="002F03D6" w:rsidP="002F03D6">
      <w:pPr>
        <w:pStyle w:val="Prrafodelista"/>
        <w:numPr>
          <w:ilvl w:val="0"/>
          <w:numId w:val="10"/>
        </w:numPr>
        <w:jc w:val="both"/>
        <w:rPr>
          <w:rFonts w:ascii="Arial" w:hAnsi="Arial" w:cs="Arial"/>
          <w:b/>
        </w:rPr>
      </w:pPr>
      <w:r w:rsidRPr="00AD1F1C">
        <w:rPr>
          <w:rFonts w:ascii="Arial" w:hAnsi="Arial" w:cs="Arial"/>
          <w:b/>
        </w:rPr>
        <w:lastRenderedPageBreak/>
        <w:t>Verificar que a toda la planta de personal docente de la ETC haya realizado el perfil de riesgos laborales por parte de la IPS encargada</w:t>
      </w:r>
      <w:r w:rsidR="00AD1F1C" w:rsidRPr="00AD1F1C">
        <w:rPr>
          <w:rFonts w:ascii="Arial" w:hAnsi="Arial" w:cs="Arial"/>
          <w:b/>
        </w:rPr>
        <w:t>.</w:t>
      </w:r>
    </w:p>
    <w:p w:rsidR="002F03D6" w:rsidRDefault="00BD1E82" w:rsidP="002F03D6">
      <w:pPr>
        <w:jc w:val="both"/>
        <w:rPr>
          <w:rFonts w:ascii="Arial" w:hAnsi="Arial" w:cs="Arial"/>
        </w:rPr>
      </w:pPr>
      <w:r>
        <w:rPr>
          <w:rFonts w:ascii="Arial" w:hAnsi="Arial" w:cs="Arial"/>
        </w:rPr>
        <w:t xml:space="preserve">El funcionario responsable de Talento Humano de la Secretaría de Educación </w:t>
      </w:r>
      <w:r w:rsidR="002F03D6">
        <w:rPr>
          <w:rFonts w:ascii="Arial" w:hAnsi="Arial" w:cs="Arial"/>
        </w:rPr>
        <w:t>verifica que a todos los docentes de la planta de personal docente de la ETC</w:t>
      </w:r>
      <w:r>
        <w:rPr>
          <w:rFonts w:ascii="Arial" w:hAnsi="Arial" w:cs="Arial"/>
        </w:rPr>
        <w:t xml:space="preserve"> (Entidad Territorial Certificada)</w:t>
      </w:r>
      <w:r w:rsidR="002F03D6">
        <w:rPr>
          <w:rFonts w:ascii="Arial" w:hAnsi="Arial" w:cs="Arial"/>
        </w:rPr>
        <w:t xml:space="preserve"> se les haya realizado el perfil de riesgos laborales por parte de la IPS encargada y que el informe respectivo esté radicado en la historia laboral de cada docente activo.</w:t>
      </w:r>
    </w:p>
    <w:p w:rsidR="002F03D6" w:rsidRDefault="002F03D6" w:rsidP="002F03D6">
      <w:pPr>
        <w:jc w:val="both"/>
        <w:rPr>
          <w:rFonts w:ascii="Arial" w:hAnsi="Arial" w:cs="Arial"/>
        </w:rPr>
      </w:pPr>
    </w:p>
    <w:p w:rsidR="002F03D6" w:rsidRPr="00BD1E82" w:rsidRDefault="002F03D6" w:rsidP="002F03D6">
      <w:pPr>
        <w:pStyle w:val="Prrafodelista"/>
        <w:numPr>
          <w:ilvl w:val="0"/>
          <w:numId w:val="10"/>
        </w:numPr>
        <w:jc w:val="both"/>
        <w:rPr>
          <w:rFonts w:ascii="Arial" w:hAnsi="Arial" w:cs="Arial"/>
          <w:b/>
        </w:rPr>
      </w:pPr>
      <w:r w:rsidRPr="00BD1E82">
        <w:rPr>
          <w:rFonts w:ascii="Arial" w:hAnsi="Arial" w:cs="Arial"/>
          <w:b/>
        </w:rPr>
        <w:t>Articular con los Directivos Docentes y la IPS la realización de talleres de intervención del riesgo laboral.</w:t>
      </w:r>
    </w:p>
    <w:p w:rsidR="002F03D6" w:rsidRDefault="00BD1E82" w:rsidP="002F03D6">
      <w:pPr>
        <w:jc w:val="both"/>
        <w:rPr>
          <w:rFonts w:ascii="Arial" w:hAnsi="Arial" w:cs="Arial"/>
        </w:rPr>
      </w:pPr>
      <w:r>
        <w:rPr>
          <w:rFonts w:ascii="Arial" w:hAnsi="Arial" w:cs="Arial"/>
        </w:rPr>
        <w:t>El funcionario responsable de Talento Humano de la Secretaría de Educación junto con el</w:t>
      </w:r>
      <w:r w:rsidR="002F03D6">
        <w:rPr>
          <w:rFonts w:ascii="Arial" w:hAnsi="Arial" w:cs="Arial"/>
        </w:rPr>
        <w:t xml:space="preserve"> Secretario(a) de Educación articula con los Directivos Docentes de los establecimientos educativos de su ETC</w:t>
      </w:r>
      <w:r>
        <w:rPr>
          <w:rFonts w:ascii="Arial" w:hAnsi="Arial" w:cs="Arial"/>
        </w:rPr>
        <w:t xml:space="preserve"> (Entidad Territorial Certificada)</w:t>
      </w:r>
      <w:r w:rsidR="002F03D6">
        <w:rPr>
          <w:rFonts w:ascii="Arial" w:hAnsi="Arial" w:cs="Arial"/>
        </w:rPr>
        <w:t xml:space="preserve"> y con la IPS encargada de los servicios de salud al Magisterio la realización de los </w:t>
      </w:r>
      <w:r w:rsidR="002F03D6" w:rsidRPr="00975BC9">
        <w:rPr>
          <w:rFonts w:ascii="Arial" w:hAnsi="Arial" w:cs="Arial"/>
        </w:rPr>
        <w:t>talleres de intervención</w:t>
      </w:r>
      <w:r w:rsidR="002F03D6">
        <w:rPr>
          <w:rFonts w:ascii="Arial" w:hAnsi="Arial" w:cs="Arial"/>
        </w:rPr>
        <w:t xml:space="preserve"> del riesgo laboral y la </w:t>
      </w:r>
      <w:r w:rsidR="002F03D6" w:rsidRPr="00975BC9">
        <w:rPr>
          <w:rFonts w:ascii="Arial" w:hAnsi="Arial" w:cs="Arial"/>
        </w:rPr>
        <w:t xml:space="preserve">asistencia </w:t>
      </w:r>
      <w:r w:rsidR="002F03D6">
        <w:rPr>
          <w:rFonts w:ascii="Arial" w:hAnsi="Arial" w:cs="Arial"/>
        </w:rPr>
        <w:t>de los docentes en jornadas que no interfieran con la prestación del servicio educativo en cada establecimiento educativo.</w:t>
      </w:r>
    </w:p>
    <w:p w:rsidR="002F03D6" w:rsidRDefault="002F03D6" w:rsidP="002F03D6">
      <w:pPr>
        <w:jc w:val="both"/>
        <w:rPr>
          <w:rFonts w:ascii="Arial" w:hAnsi="Arial" w:cs="Arial"/>
        </w:rPr>
      </w:pPr>
    </w:p>
    <w:p w:rsidR="002F03D6" w:rsidRPr="00BD1E82" w:rsidRDefault="002F03D6" w:rsidP="002F03D6">
      <w:pPr>
        <w:pStyle w:val="Prrafodelista"/>
        <w:numPr>
          <w:ilvl w:val="0"/>
          <w:numId w:val="10"/>
        </w:numPr>
        <w:jc w:val="both"/>
        <w:rPr>
          <w:rFonts w:ascii="Arial" w:hAnsi="Arial" w:cs="Arial"/>
          <w:b/>
        </w:rPr>
      </w:pPr>
      <w:r w:rsidRPr="00BD1E82">
        <w:rPr>
          <w:rFonts w:ascii="Arial" w:hAnsi="Arial" w:cs="Arial"/>
          <w:b/>
        </w:rPr>
        <w:t>Solicitar la realización de los panoramas de riesgo</w:t>
      </w:r>
    </w:p>
    <w:p w:rsidR="002F03D6" w:rsidRPr="00975BC9" w:rsidRDefault="00BD1E82" w:rsidP="002F03D6">
      <w:pPr>
        <w:jc w:val="both"/>
        <w:rPr>
          <w:rFonts w:ascii="Arial" w:hAnsi="Arial" w:cs="Arial"/>
        </w:rPr>
      </w:pPr>
      <w:r>
        <w:rPr>
          <w:rFonts w:ascii="Arial" w:hAnsi="Arial" w:cs="Arial"/>
        </w:rPr>
        <w:t>El funcionario responsable de Talento Humano de la Secretaría de Educación</w:t>
      </w:r>
      <w:r w:rsidR="005634C8">
        <w:rPr>
          <w:rFonts w:ascii="Arial" w:hAnsi="Arial" w:cs="Arial"/>
        </w:rPr>
        <w:t xml:space="preserve"> </w:t>
      </w:r>
      <w:r w:rsidR="002F03D6">
        <w:rPr>
          <w:rFonts w:ascii="Arial" w:hAnsi="Arial" w:cs="Arial"/>
        </w:rPr>
        <w:t>verifica</w:t>
      </w:r>
      <w:r w:rsidR="005634C8">
        <w:rPr>
          <w:rFonts w:ascii="Arial" w:hAnsi="Arial" w:cs="Arial"/>
        </w:rPr>
        <w:t xml:space="preserve"> según periodicidad establecida por la IPS </w:t>
      </w:r>
      <w:r w:rsidR="002F03D6">
        <w:rPr>
          <w:rFonts w:ascii="Arial" w:hAnsi="Arial" w:cs="Arial"/>
        </w:rPr>
        <w:t>encargada de los servicios de salud al Magisterio realicen</w:t>
      </w:r>
      <w:r w:rsidR="002F03D6" w:rsidRPr="00975BC9">
        <w:rPr>
          <w:rFonts w:ascii="Arial" w:hAnsi="Arial" w:cs="Arial"/>
        </w:rPr>
        <w:t xml:space="preserve"> los panoramas de riesgo de los </w:t>
      </w:r>
      <w:r w:rsidR="002F03D6">
        <w:rPr>
          <w:rFonts w:ascii="Arial" w:hAnsi="Arial" w:cs="Arial"/>
        </w:rPr>
        <w:t>establecimientos educativos, y en forma extraordinaria cuando el Directivo Docente de la institución identifique la necesidad y lo com</w:t>
      </w:r>
      <w:r w:rsidR="005634C8">
        <w:rPr>
          <w:rFonts w:ascii="Arial" w:hAnsi="Arial" w:cs="Arial"/>
        </w:rPr>
        <w:t>unique a la ETC (Entidad Territorial Certificada).</w:t>
      </w:r>
    </w:p>
    <w:p w:rsidR="002F03D6" w:rsidRDefault="002F03D6" w:rsidP="002F03D6">
      <w:pPr>
        <w:jc w:val="both"/>
        <w:rPr>
          <w:rFonts w:ascii="Arial" w:hAnsi="Arial" w:cs="Arial"/>
        </w:rPr>
      </w:pPr>
    </w:p>
    <w:p w:rsidR="002F03D6" w:rsidRPr="005634C8" w:rsidRDefault="002F03D6" w:rsidP="002F03D6">
      <w:pPr>
        <w:pStyle w:val="Prrafodelista"/>
        <w:numPr>
          <w:ilvl w:val="0"/>
          <w:numId w:val="10"/>
        </w:numPr>
        <w:jc w:val="both"/>
        <w:rPr>
          <w:rFonts w:ascii="Arial" w:hAnsi="Arial" w:cs="Arial"/>
          <w:b/>
        </w:rPr>
      </w:pPr>
      <w:r w:rsidRPr="005634C8">
        <w:rPr>
          <w:rFonts w:ascii="Arial" w:hAnsi="Arial" w:cs="Arial"/>
          <w:b/>
        </w:rPr>
        <w:t>Analizar las observaciones del panorama de riesgos</w:t>
      </w:r>
    </w:p>
    <w:p w:rsidR="002F03D6" w:rsidRDefault="00BD1E82" w:rsidP="002F03D6">
      <w:pPr>
        <w:jc w:val="both"/>
        <w:rPr>
          <w:rFonts w:ascii="Arial" w:hAnsi="Arial" w:cs="Arial"/>
        </w:rPr>
      </w:pPr>
      <w:r>
        <w:rPr>
          <w:rFonts w:ascii="Arial" w:hAnsi="Arial" w:cs="Arial"/>
        </w:rPr>
        <w:t>El funcionario responsable de Talento Humano de la Secretaría de Educación</w:t>
      </w:r>
      <w:r w:rsidR="005634C8">
        <w:rPr>
          <w:rFonts w:ascii="Arial" w:hAnsi="Arial" w:cs="Arial"/>
        </w:rPr>
        <w:t xml:space="preserve"> en compañía con el </w:t>
      </w:r>
      <w:r w:rsidR="002F03D6">
        <w:rPr>
          <w:rFonts w:ascii="Arial" w:hAnsi="Arial" w:cs="Arial"/>
        </w:rPr>
        <w:t xml:space="preserve">Secretario(a) de Educación, analiza con la IPS </w:t>
      </w:r>
      <w:r w:rsidR="005634C8">
        <w:rPr>
          <w:rFonts w:ascii="Arial" w:hAnsi="Arial" w:cs="Arial"/>
        </w:rPr>
        <w:t xml:space="preserve">encargada de los servicios de salud al Magisterio, </w:t>
      </w:r>
      <w:r w:rsidR="002F03D6">
        <w:rPr>
          <w:rFonts w:ascii="Arial" w:hAnsi="Arial" w:cs="Arial"/>
        </w:rPr>
        <w:t>las observacione</w:t>
      </w:r>
      <w:r w:rsidR="002F03D6" w:rsidRPr="00975BC9">
        <w:rPr>
          <w:rFonts w:ascii="Arial" w:hAnsi="Arial" w:cs="Arial"/>
        </w:rPr>
        <w:t xml:space="preserve">s </w:t>
      </w:r>
      <w:r w:rsidR="002F03D6">
        <w:rPr>
          <w:rFonts w:ascii="Arial" w:hAnsi="Arial" w:cs="Arial"/>
        </w:rPr>
        <w:t>consignada</w:t>
      </w:r>
      <w:r w:rsidR="002F03D6" w:rsidRPr="00975BC9">
        <w:rPr>
          <w:rFonts w:ascii="Arial" w:hAnsi="Arial" w:cs="Arial"/>
        </w:rPr>
        <w:t xml:space="preserve">s </w:t>
      </w:r>
      <w:r w:rsidR="002F03D6">
        <w:rPr>
          <w:rFonts w:ascii="Arial" w:hAnsi="Arial" w:cs="Arial"/>
        </w:rPr>
        <w:t>en los panoramas de riesgo de los establecimientos educativos de su ETC</w:t>
      </w:r>
      <w:r w:rsidR="005634C8">
        <w:rPr>
          <w:rFonts w:ascii="Arial" w:hAnsi="Arial" w:cs="Arial"/>
        </w:rPr>
        <w:t xml:space="preserve"> (Entidad Territorial Certificada)</w:t>
      </w:r>
      <w:r w:rsidR="002F03D6">
        <w:rPr>
          <w:rFonts w:ascii="Arial" w:hAnsi="Arial" w:cs="Arial"/>
        </w:rPr>
        <w:t xml:space="preserve">, </w:t>
      </w:r>
      <w:r w:rsidR="005634C8">
        <w:rPr>
          <w:rFonts w:ascii="Arial" w:hAnsi="Arial" w:cs="Arial"/>
        </w:rPr>
        <w:t xml:space="preserve">con el fin de </w:t>
      </w:r>
      <w:r w:rsidR="002F03D6">
        <w:rPr>
          <w:rFonts w:ascii="Arial" w:hAnsi="Arial" w:cs="Arial"/>
        </w:rPr>
        <w:t xml:space="preserve">atender las recomendaciones para </w:t>
      </w:r>
      <w:r w:rsidR="002F03D6" w:rsidRPr="00975BC9">
        <w:rPr>
          <w:rFonts w:ascii="Arial" w:hAnsi="Arial" w:cs="Arial"/>
        </w:rPr>
        <w:t xml:space="preserve">prevenir </w:t>
      </w:r>
      <w:r w:rsidR="002F03D6">
        <w:rPr>
          <w:rFonts w:ascii="Arial" w:hAnsi="Arial" w:cs="Arial"/>
        </w:rPr>
        <w:t xml:space="preserve">los </w:t>
      </w:r>
      <w:r w:rsidR="005634C8">
        <w:rPr>
          <w:rFonts w:ascii="Arial" w:hAnsi="Arial" w:cs="Arial"/>
        </w:rPr>
        <w:t>accidentes l</w:t>
      </w:r>
      <w:r w:rsidR="002F03D6" w:rsidRPr="00975BC9">
        <w:rPr>
          <w:rFonts w:ascii="Arial" w:hAnsi="Arial" w:cs="Arial"/>
        </w:rPr>
        <w:t>aborales</w:t>
      </w:r>
      <w:r w:rsidR="002F03D6">
        <w:rPr>
          <w:rFonts w:ascii="Arial" w:hAnsi="Arial" w:cs="Arial"/>
        </w:rPr>
        <w:t xml:space="preserve"> en </w:t>
      </w:r>
      <w:r w:rsidR="002F03D6" w:rsidRPr="00975BC9">
        <w:rPr>
          <w:rFonts w:ascii="Arial" w:hAnsi="Arial" w:cs="Arial"/>
        </w:rPr>
        <w:t>l</w:t>
      </w:r>
      <w:r w:rsidR="002F03D6">
        <w:rPr>
          <w:rFonts w:ascii="Arial" w:hAnsi="Arial" w:cs="Arial"/>
        </w:rPr>
        <w:t xml:space="preserve">as instituciones </w:t>
      </w:r>
      <w:r w:rsidR="002F03D6" w:rsidRPr="00975BC9">
        <w:rPr>
          <w:rFonts w:ascii="Arial" w:hAnsi="Arial" w:cs="Arial"/>
        </w:rPr>
        <w:t>como puestos de trabajo</w:t>
      </w:r>
      <w:r w:rsidR="002F03D6">
        <w:rPr>
          <w:rFonts w:ascii="Arial" w:hAnsi="Arial" w:cs="Arial"/>
        </w:rPr>
        <w:t xml:space="preserve">. </w:t>
      </w:r>
    </w:p>
    <w:p w:rsidR="002F03D6" w:rsidRDefault="002F03D6" w:rsidP="002F03D6">
      <w:pPr>
        <w:jc w:val="both"/>
        <w:rPr>
          <w:rFonts w:ascii="Arial" w:hAnsi="Arial" w:cs="Arial"/>
        </w:rPr>
      </w:pPr>
    </w:p>
    <w:p w:rsidR="002F03D6" w:rsidRPr="005634C8" w:rsidRDefault="002F03D6" w:rsidP="002F03D6">
      <w:pPr>
        <w:pStyle w:val="Prrafodelista"/>
        <w:numPr>
          <w:ilvl w:val="0"/>
          <w:numId w:val="10"/>
        </w:numPr>
        <w:jc w:val="both"/>
        <w:rPr>
          <w:rFonts w:ascii="Arial" w:hAnsi="Arial" w:cs="Arial"/>
          <w:b/>
        </w:rPr>
      </w:pPr>
      <w:r w:rsidRPr="005634C8">
        <w:rPr>
          <w:rFonts w:ascii="Arial" w:hAnsi="Arial" w:cs="Arial"/>
          <w:b/>
        </w:rPr>
        <w:t xml:space="preserve">Identificar y analizar situaciones especiales que afectan el clima institucional y laboral. </w:t>
      </w:r>
    </w:p>
    <w:p w:rsidR="002F03D6" w:rsidRDefault="00BD1E82" w:rsidP="002F03D6">
      <w:pPr>
        <w:jc w:val="both"/>
        <w:rPr>
          <w:rFonts w:ascii="Arial" w:hAnsi="Arial" w:cs="Arial"/>
        </w:rPr>
      </w:pPr>
      <w:r>
        <w:rPr>
          <w:rFonts w:ascii="Arial" w:hAnsi="Arial" w:cs="Arial"/>
        </w:rPr>
        <w:t>El funcionario responsable de Talento Humano de la Secretaría de Educación</w:t>
      </w:r>
      <w:r w:rsidR="005634C8">
        <w:rPr>
          <w:rFonts w:ascii="Arial" w:hAnsi="Arial" w:cs="Arial"/>
        </w:rPr>
        <w:t xml:space="preserve"> en compañía con el </w:t>
      </w:r>
      <w:r w:rsidR="002F03D6">
        <w:rPr>
          <w:rFonts w:ascii="Arial" w:hAnsi="Arial" w:cs="Arial"/>
        </w:rPr>
        <w:t xml:space="preserve">Secretario(a) de Educación, identifica y analiza con los Directivos Docentes aquellos establecimientos educativos  que presentan situaciones especiales que afectan el clima institucional y laboral, y coordinan con las IPS </w:t>
      </w:r>
      <w:r w:rsidR="005634C8">
        <w:rPr>
          <w:rFonts w:ascii="Arial" w:hAnsi="Arial" w:cs="Arial"/>
        </w:rPr>
        <w:t xml:space="preserve">encargada de los servicios de salud al Magisterio, </w:t>
      </w:r>
      <w:r w:rsidR="002F03D6">
        <w:rPr>
          <w:rFonts w:ascii="Arial" w:hAnsi="Arial" w:cs="Arial"/>
        </w:rPr>
        <w:t>las intervenciones preventivas a adelantar en las instituciones.</w:t>
      </w:r>
    </w:p>
    <w:p w:rsidR="002F03D6" w:rsidRPr="005634C8" w:rsidRDefault="002F03D6" w:rsidP="002F03D6">
      <w:pPr>
        <w:pStyle w:val="Prrafodelista"/>
        <w:numPr>
          <w:ilvl w:val="0"/>
          <w:numId w:val="10"/>
        </w:numPr>
        <w:jc w:val="both"/>
        <w:rPr>
          <w:rFonts w:ascii="Arial" w:hAnsi="Arial" w:cs="Arial"/>
          <w:b/>
        </w:rPr>
      </w:pPr>
      <w:r w:rsidRPr="005634C8">
        <w:rPr>
          <w:rFonts w:ascii="Arial" w:hAnsi="Arial" w:cs="Arial"/>
          <w:b/>
        </w:rPr>
        <w:lastRenderedPageBreak/>
        <w:t>Realizar seguimiento a los talleres de intervención del riesgo laboral</w:t>
      </w:r>
    </w:p>
    <w:p w:rsidR="002F03D6" w:rsidRDefault="00BD1E82" w:rsidP="002F03D6">
      <w:pPr>
        <w:jc w:val="both"/>
        <w:rPr>
          <w:rFonts w:ascii="Arial" w:hAnsi="Arial" w:cs="Arial"/>
        </w:rPr>
      </w:pPr>
      <w:r>
        <w:rPr>
          <w:rFonts w:ascii="Arial" w:hAnsi="Arial" w:cs="Arial"/>
        </w:rPr>
        <w:t xml:space="preserve">El funcionario responsable de Talento Humano de la Secretaría de Educación </w:t>
      </w:r>
      <w:r w:rsidR="005634C8">
        <w:rPr>
          <w:rFonts w:ascii="Arial" w:hAnsi="Arial" w:cs="Arial"/>
        </w:rPr>
        <w:t xml:space="preserve">hace </w:t>
      </w:r>
      <w:r w:rsidR="002F03D6">
        <w:rPr>
          <w:rFonts w:ascii="Arial" w:hAnsi="Arial" w:cs="Arial"/>
        </w:rPr>
        <w:t>s</w:t>
      </w:r>
      <w:r w:rsidR="002F03D6" w:rsidRPr="00975BC9">
        <w:rPr>
          <w:rFonts w:ascii="Arial" w:hAnsi="Arial" w:cs="Arial"/>
        </w:rPr>
        <w:t xml:space="preserve">eguimiento a la </w:t>
      </w:r>
      <w:r w:rsidR="005634C8">
        <w:rPr>
          <w:rFonts w:ascii="Arial" w:hAnsi="Arial" w:cs="Arial"/>
        </w:rPr>
        <w:t xml:space="preserve">realización y </w:t>
      </w:r>
      <w:r w:rsidR="002F03D6" w:rsidRPr="00975BC9">
        <w:rPr>
          <w:rFonts w:ascii="Arial" w:hAnsi="Arial" w:cs="Arial"/>
        </w:rPr>
        <w:t xml:space="preserve">asistencia </w:t>
      </w:r>
      <w:r w:rsidR="002F03D6">
        <w:rPr>
          <w:rFonts w:ascii="Arial" w:hAnsi="Arial" w:cs="Arial"/>
        </w:rPr>
        <w:t xml:space="preserve">de los docentes </w:t>
      </w:r>
      <w:r w:rsidR="002F03D6" w:rsidRPr="00975BC9">
        <w:rPr>
          <w:rFonts w:ascii="Arial" w:hAnsi="Arial" w:cs="Arial"/>
        </w:rPr>
        <w:t xml:space="preserve">a </w:t>
      </w:r>
      <w:r w:rsidR="002F03D6">
        <w:rPr>
          <w:rFonts w:ascii="Arial" w:hAnsi="Arial" w:cs="Arial"/>
        </w:rPr>
        <w:t xml:space="preserve">los </w:t>
      </w:r>
      <w:r w:rsidR="002F03D6" w:rsidRPr="00975BC9">
        <w:rPr>
          <w:rFonts w:ascii="Arial" w:hAnsi="Arial" w:cs="Arial"/>
        </w:rPr>
        <w:t>talleres de intervención</w:t>
      </w:r>
      <w:r w:rsidR="005634C8">
        <w:rPr>
          <w:rFonts w:ascii="Arial" w:hAnsi="Arial" w:cs="Arial"/>
        </w:rPr>
        <w:t xml:space="preserve"> del riesgo laboral, que son ejecutados por la IPS encargada de los servicios de salud al Magisterio.</w:t>
      </w:r>
    </w:p>
    <w:p w:rsidR="002F03D6" w:rsidRDefault="002F03D6" w:rsidP="002F03D6">
      <w:pPr>
        <w:jc w:val="both"/>
        <w:rPr>
          <w:rFonts w:ascii="Arial" w:hAnsi="Arial" w:cs="Arial"/>
        </w:rPr>
      </w:pPr>
    </w:p>
    <w:p w:rsidR="002F03D6" w:rsidRPr="005634C8" w:rsidRDefault="002F03D6" w:rsidP="002F03D6">
      <w:pPr>
        <w:pStyle w:val="Prrafodelista"/>
        <w:numPr>
          <w:ilvl w:val="0"/>
          <w:numId w:val="10"/>
        </w:numPr>
        <w:jc w:val="both"/>
        <w:rPr>
          <w:rFonts w:ascii="Arial" w:hAnsi="Arial" w:cs="Arial"/>
          <w:b/>
        </w:rPr>
      </w:pPr>
      <w:r w:rsidRPr="005634C8">
        <w:rPr>
          <w:rFonts w:ascii="Arial" w:hAnsi="Arial" w:cs="Arial"/>
          <w:b/>
        </w:rPr>
        <w:t>Analizar los indicadores de impacto de los programas de prevención de los riesgos laborales y coordinar las acciones a seguir según los resultados obtenidos.</w:t>
      </w:r>
    </w:p>
    <w:p w:rsidR="002F03D6" w:rsidRDefault="00DC5266" w:rsidP="002F03D6">
      <w:pPr>
        <w:jc w:val="both"/>
        <w:rPr>
          <w:rFonts w:ascii="Arial" w:hAnsi="Arial" w:cs="Arial"/>
        </w:rPr>
      </w:pPr>
      <w:r>
        <w:rPr>
          <w:rFonts w:ascii="Arial" w:hAnsi="Arial" w:cs="Arial"/>
        </w:rPr>
        <w:t xml:space="preserve">El funcionario responsable de Talento Humano de la Secretaría de Educación </w:t>
      </w:r>
      <w:r w:rsidR="002F03D6">
        <w:rPr>
          <w:rFonts w:ascii="Arial" w:hAnsi="Arial" w:cs="Arial"/>
        </w:rPr>
        <w:t xml:space="preserve">analiza con la IPS encargada de los servicios de salud al Magisterio y la Fiduciaria, los indicadores que registran el impacto de los programas de prevención de los riesgos laborales en la salud laboral de los docentes de la ETC </w:t>
      </w:r>
      <w:r>
        <w:rPr>
          <w:rFonts w:ascii="Arial" w:hAnsi="Arial" w:cs="Arial"/>
        </w:rPr>
        <w:t xml:space="preserve">(Entidad Territorial Certificada) </w:t>
      </w:r>
      <w:r w:rsidR="002F03D6">
        <w:rPr>
          <w:rFonts w:ascii="Arial" w:hAnsi="Arial" w:cs="Arial"/>
        </w:rPr>
        <w:t>y coordinan conjuntamente las acciones a seguir según los resultados obtenidos.</w:t>
      </w:r>
    </w:p>
    <w:p w:rsidR="00873988" w:rsidRDefault="00873988" w:rsidP="002F03D6">
      <w:pPr>
        <w:jc w:val="both"/>
        <w:rPr>
          <w:rFonts w:ascii="Arial" w:hAnsi="Arial" w:cs="Arial"/>
        </w:rPr>
      </w:pPr>
    </w:p>
    <w:p w:rsidR="0010001A" w:rsidRPr="00F100EE" w:rsidRDefault="0010001A" w:rsidP="0010001A">
      <w:pPr>
        <w:pStyle w:val="Ttulo1"/>
        <w:jc w:val="both"/>
        <w:rPr>
          <w:rFonts w:ascii="Arial" w:hAnsi="Arial" w:cs="Arial"/>
          <w:lang w:val="es-CO"/>
        </w:rPr>
      </w:pPr>
      <w:bookmarkStart w:id="7" w:name="_Toc85024714"/>
      <w:bookmarkStart w:id="8" w:name="_Toc395558859"/>
      <w:r w:rsidRPr="00F100EE">
        <w:rPr>
          <w:rFonts w:ascii="Arial" w:hAnsi="Arial" w:cs="Arial"/>
          <w:lang w:val="es-CO"/>
        </w:rPr>
        <w:t>ÁREAS INVOLUCRADAS EN SU EJECUCIÓN Y ROLES DE CADA UNA</w:t>
      </w:r>
      <w:bookmarkEnd w:id="7"/>
      <w:bookmarkEnd w:id="8"/>
    </w:p>
    <w:p w:rsidR="0010001A" w:rsidRPr="006C144F" w:rsidRDefault="0010001A" w:rsidP="0010001A">
      <w:pPr>
        <w:pStyle w:val="Ttulo2"/>
        <w:rPr>
          <w:rFonts w:ascii="Arial" w:hAnsi="Arial" w:cs="Arial"/>
          <w:lang w:val="es-CO"/>
        </w:rPr>
      </w:pPr>
      <w:bookmarkStart w:id="9" w:name="_Toc85024715"/>
      <w:bookmarkStart w:id="10" w:name="_Toc395558860"/>
      <w:r w:rsidRPr="00F100EE">
        <w:rPr>
          <w:rFonts w:ascii="Arial" w:hAnsi="Arial" w:cs="Arial"/>
          <w:lang w:val="es-CO"/>
        </w:rPr>
        <w:t>Área / dependencias internas</w:t>
      </w:r>
      <w:bookmarkEnd w:id="9"/>
      <w:bookmarkEnd w:id="10"/>
      <w:r>
        <w:rPr>
          <w:rFonts w:ascii="Arial" w:hAnsi="Arial" w:cs="Arial"/>
          <w:lang w:val="es-CO"/>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5773"/>
      </w:tblGrid>
      <w:tr w:rsidR="0010001A" w:rsidRPr="00F100EE" w:rsidTr="001A4C5E">
        <w:tc>
          <w:tcPr>
            <w:tcW w:w="2947" w:type="dxa"/>
          </w:tcPr>
          <w:p w:rsidR="0010001A" w:rsidRPr="00F100EE" w:rsidRDefault="0010001A" w:rsidP="00AC2F48">
            <w:pPr>
              <w:jc w:val="center"/>
              <w:rPr>
                <w:rFonts w:ascii="Arial" w:hAnsi="Arial" w:cs="Arial"/>
                <w:b/>
              </w:rPr>
            </w:pPr>
            <w:r w:rsidRPr="00F100EE">
              <w:rPr>
                <w:rFonts w:ascii="Arial" w:hAnsi="Arial" w:cs="Arial"/>
                <w:b/>
              </w:rPr>
              <w:t>Área / Dependencia</w:t>
            </w:r>
          </w:p>
        </w:tc>
        <w:tc>
          <w:tcPr>
            <w:tcW w:w="5773" w:type="dxa"/>
          </w:tcPr>
          <w:p w:rsidR="0010001A" w:rsidRPr="00F100EE" w:rsidRDefault="0010001A" w:rsidP="00AC2F48">
            <w:pPr>
              <w:jc w:val="center"/>
              <w:rPr>
                <w:rFonts w:ascii="Arial" w:hAnsi="Arial" w:cs="Arial"/>
                <w:b/>
              </w:rPr>
            </w:pPr>
            <w:r w:rsidRPr="00F100EE">
              <w:rPr>
                <w:rFonts w:ascii="Arial" w:hAnsi="Arial" w:cs="Arial"/>
                <w:b/>
              </w:rPr>
              <w:t>Rol</w:t>
            </w:r>
          </w:p>
        </w:tc>
      </w:tr>
      <w:tr w:rsidR="0010001A" w:rsidRPr="00F100EE" w:rsidTr="001A4C5E">
        <w:tc>
          <w:tcPr>
            <w:tcW w:w="2947" w:type="dxa"/>
          </w:tcPr>
          <w:p w:rsidR="0010001A" w:rsidRPr="00F100EE" w:rsidRDefault="0010001A" w:rsidP="00AC2F48">
            <w:pPr>
              <w:rPr>
                <w:rFonts w:ascii="Arial" w:hAnsi="Arial" w:cs="Arial"/>
                <w:sz w:val="20"/>
              </w:rPr>
            </w:pPr>
            <w:r w:rsidRPr="00F100EE">
              <w:rPr>
                <w:rFonts w:ascii="Arial" w:hAnsi="Arial" w:cs="Arial"/>
                <w:sz w:val="20"/>
              </w:rPr>
              <w:br/>
              <w:t>Talento Humano</w:t>
            </w:r>
          </w:p>
        </w:tc>
        <w:tc>
          <w:tcPr>
            <w:tcW w:w="5773" w:type="dxa"/>
            <w:vAlign w:val="center"/>
          </w:tcPr>
          <w:p w:rsidR="00DC5266" w:rsidRDefault="00DC5266" w:rsidP="001A4C5E">
            <w:pPr>
              <w:jc w:val="both"/>
              <w:rPr>
                <w:rFonts w:ascii="Arial" w:hAnsi="Arial" w:cs="Arial"/>
                <w:sz w:val="20"/>
              </w:rPr>
            </w:pPr>
            <w:r>
              <w:rPr>
                <w:rFonts w:ascii="Arial" w:hAnsi="Arial" w:cs="Arial"/>
                <w:sz w:val="20"/>
              </w:rPr>
              <w:t>Solicitar y recibir los resultados de los exámenes médicos laborales.</w:t>
            </w:r>
          </w:p>
          <w:p w:rsidR="00DC5266" w:rsidRDefault="00DC5266" w:rsidP="001A4C5E">
            <w:pPr>
              <w:jc w:val="both"/>
              <w:rPr>
                <w:rFonts w:ascii="Arial" w:hAnsi="Arial" w:cs="Arial"/>
                <w:sz w:val="20"/>
              </w:rPr>
            </w:pPr>
            <w:r>
              <w:rPr>
                <w:rFonts w:ascii="Arial" w:hAnsi="Arial" w:cs="Arial"/>
                <w:sz w:val="20"/>
              </w:rPr>
              <w:t>Realizar seguimiento a la ejecución de los Talleres de intervención del riesgo laboral.</w:t>
            </w:r>
          </w:p>
          <w:p w:rsidR="001A4C5E" w:rsidRPr="00F100EE" w:rsidRDefault="00DC5266" w:rsidP="00DC5266">
            <w:pPr>
              <w:jc w:val="both"/>
              <w:rPr>
                <w:rFonts w:ascii="Arial" w:hAnsi="Arial" w:cs="Arial"/>
                <w:sz w:val="20"/>
              </w:rPr>
            </w:pPr>
            <w:r>
              <w:rPr>
                <w:rFonts w:ascii="Arial" w:hAnsi="Arial" w:cs="Arial"/>
                <w:sz w:val="20"/>
              </w:rPr>
              <w:t xml:space="preserve">Analizar los indicadores de impacto de los programas de prevención de los riesgos laborales. </w:t>
            </w:r>
          </w:p>
        </w:tc>
      </w:tr>
    </w:tbl>
    <w:p w:rsidR="0010001A" w:rsidRPr="00F100EE" w:rsidRDefault="0010001A" w:rsidP="0010001A">
      <w:pPr>
        <w:rPr>
          <w:rFonts w:ascii="Arial" w:hAnsi="Arial" w:cs="Arial"/>
        </w:rPr>
      </w:pPr>
      <w:bookmarkStart w:id="11" w:name="_Toc85024716"/>
    </w:p>
    <w:p w:rsidR="0010001A" w:rsidRPr="00F100EE" w:rsidRDefault="0010001A" w:rsidP="0010001A">
      <w:pPr>
        <w:pStyle w:val="Ttulo2"/>
        <w:rPr>
          <w:rFonts w:ascii="Arial" w:hAnsi="Arial" w:cs="Arial"/>
          <w:lang w:val="es-CO"/>
        </w:rPr>
      </w:pPr>
      <w:bookmarkStart w:id="12" w:name="_Toc395558861"/>
      <w:r w:rsidRPr="00F100EE">
        <w:rPr>
          <w:rFonts w:ascii="Arial" w:hAnsi="Arial" w:cs="Arial"/>
          <w:lang w:val="es-CO"/>
        </w:rPr>
        <w:t>Entes externos</w:t>
      </w:r>
      <w:bookmarkEnd w:id="11"/>
      <w:r w:rsidRPr="00F100EE">
        <w:rPr>
          <w:rFonts w:ascii="Arial" w:hAnsi="Arial" w:cs="Arial"/>
          <w:lang w:val="es-CO"/>
        </w:rPr>
        <w:t xml:space="preserve"> (en caso que aplique)</w:t>
      </w:r>
      <w:bookmarkEnd w:id="12"/>
      <w:r>
        <w:rPr>
          <w:rFonts w:ascii="Arial" w:hAnsi="Arial" w:cs="Arial"/>
          <w:lang w:val="es-CO"/>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790"/>
      </w:tblGrid>
      <w:tr w:rsidR="0010001A" w:rsidRPr="00F100EE" w:rsidTr="00BB6BE8">
        <w:tc>
          <w:tcPr>
            <w:tcW w:w="2930" w:type="dxa"/>
          </w:tcPr>
          <w:p w:rsidR="0010001A" w:rsidRPr="00F100EE" w:rsidRDefault="0010001A" w:rsidP="00AC2F48">
            <w:pPr>
              <w:jc w:val="center"/>
              <w:rPr>
                <w:rFonts w:ascii="Arial" w:hAnsi="Arial" w:cs="Arial"/>
                <w:b/>
              </w:rPr>
            </w:pPr>
            <w:r w:rsidRPr="00F100EE">
              <w:rPr>
                <w:rFonts w:ascii="Arial" w:hAnsi="Arial" w:cs="Arial"/>
                <w:b/>
              </w:rPr>
              <w:t>Nombre del ente externo</w:t>
            </w:r>
          </w:p>
        </w:tc>
        <w:tc>
          <w:tcPr>
            <w:tcW w:w="5790" w:type="dxa"/>
          </w:tcPr>
          <w:p w:rsidR="0010001A" w:rsidRPr="00F100EE" w:rsidRDefault="0010001A" w:rsidP="00AC2F48">
            <w:pPr>
              <w:jc w:val="center"/>
              <w:rPr>
                <w:rFonts w:ascii="Arial" w:hAnsi="Arial" w:cs="Arial"/>
                <w:b/>
              </w:rPr>
            </w:pPr>
            <w:r w:rsidRPr="00F100EE">
              <w:rPr>
                <w:rFonts w:ascii="Arial" w:hAnsi="Arial" w:cs="Arial"/>
                <w:b/>
              </w:rPr>
              <w:t>Rol</w:t>
            </w:r>
          </w:p>
        </w:tc>
      </w:tr>
      <w:tr w:rsidR="0010001A" w:rsidRPr="00F100EE" w:rsidTr="00BB6BE8">
        <w:tc>
          <w:tcPr>
            <w:tcW w:w="2930" w:type="dxa"/>
          </w:tcPr>
          <w:p w:rsidR="0010001A" w:rsidRPr="00F100EE" w:rsidRDefault="00DC5266" w:rsidP="00AC2F48">
            <w:pPr>
              <w:rPr>
                <w:rFonts w:ascii="Arial" w:hAnsi="Arial" w:cs="Arial"/>
                <w:sz w:val="20"/>
              </w:rPr>
            </w:pPr>
            <w:r>
              <w:rPr>
                <w:rFonts w:ascii="Arial" w:hAnsi="Arial" w:cs="Arial"/>
                <w:sz w:val="20"/>
              </w:rPr>
              <w:t>F</w:t>
            </w:r>
            <w:r w:rsidR="0010001A" w:rsidRPr="00F100EE">
              <w:rPr>
                <w:rFonts w:ascii="Arial" w:hAnsi="Arial" w:cs="Arial"/>
                <w:sz w:val="20"/>
              </w:rPr>
              <w:t>iduciaria</w:t>
            </w:r>
          </w:p>
        </w:tc>
        <w:tc>
          <w:tcPr>
            <w:tcW w:w="5790" w:type="dxa"/>
          </w:tcPr>
          <w:p w:rsidR="001A4C5E" w:rsidRPr="00BB6BE8" w:rsidRDefault="00873988" w:rsidP="00BB6BE8">
            <w:pPr>
              <w:spacing w:after="0" w:line="240" w:lineRule="auto"/>
              <w:jc w:val="both"/>
              <w:rPr>
                <w:rFonts w:ascii="Arial" w:hAnsi="Arial" w:cs="Arial"/>
              </w:rPr>
            </w:pPr>
            <w:r>
              <w:rPr>
                <w:rFonts w:ascii="Arial" w:hAnsi="Arial" w:cs="Arial"/>
                <w:sz w:val="20"/>
              </w:rPr>
              <w:t>Analizar los indicadores de impacto de los programas de prevención de los riesgos laborales.</w:t>
            </w:r>
          </w:p>
        </w:tc>
      </w:tr>
      <w:tr w:rsidR="00DC5266" w:rsidRPr="00F100EE" w:rsidTr="00BB6BE8">
        <w:tc>
          <w:tcPr>
            <w:tcW w:w="2930" w:type="dxa"/>
          </w:tcPr>
          <w:p w:rsidR="00DC5266" w:rsidRPr="00F100EE" w:rsidRDefault="00DC5266" w:rsidP="00AC2F48">
            <w:pPr>
              <w:rPr>
                <w:rFonts w:ascii="Arial" w:hAnsi="Arial" w:cs="Arial"/>
                <w:sz w:val="20"/>
              </w:rPr>
            </w:pPr>
            <w:r>
              <w:rPr>
                <w:rFonts w:ascii="Arial" w:hAnsi="Arial" w:cs="Arial"/>
                <w:sz w:val="20"/>
              </w:rPr>
              <w:t>IPS</w:t>
            </w:r>
          </w:p>
        </w:tc>
        <w:tc>
          <w:tcPr>
            <w:tcW w:w="5790" w:type="dxa"/>
          </w:tcPr>
          <w:p w:rsidR="00DC5266" w:rsidRPr="00BB6BE8" w:rsidRDefault="00DC5266" w:rsidP="00AC2F48">
            <w:pPr>
              <w:spacing w:after="0" w:line="240" w:lineRule="auto"/>
              <w:jc w:val="both"/>
              <w:rPr>
                <w:rFonts w:ascii="Arial" w:hAnsi="Arial" w:cs="Arial"/>
              </w:rPr>
            </w:pPr>
            <w:r>
              <w:rPr>
                <w:rFonts w:ascii="Arial" w:hAnsi="Arial" w:cs="Arial"/>
                <w:sz w:val="20"/>
              </w:rPr>
              <w:t>Se encarga de los servicios de salud al Magisterio.</w:t>
            </w:r>
          </w:p>
        </w:tc>
      </w:tr>
    </w:tbl>
    <w:p w:rsidR="0010001A" w:rsidRPr="00873988" w:rsidRDefault="0010001A" w:rsidP="00873988">
      <w:pPr>
        <w:pStyle w:val="Ttulo1"/>
        <w:rPr>
          <w:rFonts w:ascii="Arial" w:hAnsi="Arial" w:cs="Arial"/>
          <w:lang w:val="es-CO"/>
        </w:rPr>
      </w:pPr>
      <w:bookmarkStart w:id="13" w:name="_Toc395558862"/>
      <w:r w:rsidRPr="00873988">
        <w:rPr>
          <w:rFonts w:ascii="Arial" w:hAnsi="Arial" w:cs="Arial"/>
          <w:lang w:val="es-CO"/>
        </w:rPr>
        <w:lastRenderedPageBreak/>
        <w:t>REGISTROS</w:t>
      </w:r>
      <w:bookmarkEnd w:id="13"/>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0"/>
        <w:gridCol w:w="1717"/>
        <w:gridCol w:w="1559"/>
        <w:gridCol w:w="1418"/>
        <w:gridCol w:w="1701"/>
        <w:gridCol w:w="1155"/>
      </w:tblGrid>
      <w:tr w:rsidR="0010001A" w:rsidRPr="00F100EE" w:rsidTr="00873988">
        <w:tc>
          <w:tcPr>
            <w:tcW w:w="1510" w:type="dxa"/>
          </w:tcPr>
          <w:p w:rsidR="0010001A" w:rsidRPr="00F100EE" w:rsidRDefault="0010001A" w:rsidP="00AC2F48">
            <w:pPr>
              <w:jc w:val="center"/>
              <w:rPr>
                <w:rFonts w:ascii="Arial" w:hAnsi="Arial" w:cs="Arial"/>
                <w:b/>
              </w:rPr>
            </w:pPr>
            <w:r w:rsidRPr="00F100EE">
              <w:rPr>
                <w:rFonts w:ascii="Arial" w:hAnsi="Arial" w:cs="Arial"/>
                <w:b/>
              </w:rPr>
              <w:t>Registro</w:t>
            </w:r>
          </w:p>
        </w:tc>
        <w:tc>
          <w:tcPr>
            <w:tcW w:w="1717" w:type="dxa"/>
          </w:tcPr>
          <w:p w:rsidR="0010001A" w:rsidRPr="00F100EE" w:rsidRDefault="0010001A" w:rsidP="00AC2F48">
            <w:pPr>
              <w:jc w:val="center"/>
              <w:rPr>
                <w:rFonts w:ascii="Arial" w:hAnsi="Arial" w:cs="Arial"/>
                <w:b/>
              </w:rPr>
            </w:pPr>
            <w:r w:rsidRPr="00F100EE">
              <w:rPr>
                <w:rFonts w:ascii="Arial" w:hAnsi="Arial" w:cs="Arial"/>
                <w:b/>
              </w:rPr>
              <w:t>Responsable</w:t>
            </w:r>
          </w:p>
        </w:tc>
        <w:tc>
          <w:tcPr>
            <w:tcW w:w="1559" w:type="dxa"/>
          </w:tcPr>
          <w:p w:rsidR="0010001A" w:rsidRPr="00F100EE" w:rsidRDefault="0010001A" w:rsidP="00AC2F48">
            <w:pPr>
              <w:jc w:val="center"/>
              <w:rPr>
                <w:rFonts w:ascii="Arial" w:hAnsi="Arial" w:cs="Arial"/>
                <w:b/>
              </w:rPr>
            </w:pPr>
            <w:r w:rsidRPr="00F100EE">
              <w:rPr>
                <w:rFonts w:ascii="Arial" w:hAnsi="Arial" w:cs="Arial"/>
                <w:b/>
              </w:rPr>
              <w:t>Como conservarlo</w:t>
            </w:r>
          </w:p>
        </w:tc>
        <w:tc>
          <w:tcPr>
            <w:tcW w:w="1418" w:type="dxa"/>
          </w:tcPr>
          <w:p w:rsidR="0010001A" w:rsidRPr="00F100EE" w:rsidRDefault="0010001A" w:rsidP="00AC2F48">
            <w:pPr>
              <w:jc w:val="center"/>
              <w:rPr>
                <w:rFonts w:ascii="Arial" w:hAnsi="Arial" w:cs="Arial"/>
                <w:b/>
              </w:rPr>
            </w:pPr>
            <w:r w:rsidRPr="00F100EE">
              <w:rPr>
                <w:rFonts w:ascii="Arial" w:hAnsi="Arial" w:cs="Arial"/>
                <w:b/>
              </w:rPr>
              <w:t>Donde conservarlo</w:t>
            </w:r>
          </w:p>
        </w:tc>
        <w:tc>
          <w:tcPr>
            <w:tcW w:w="1701" w:type="dxa"/>
          </w:tcPr>
          <w:p w:rsidR="0010001A" w:rsidRPr="00F100EE" w:rsidRDefault="0010001A" w:rsidP="00AC2F48">
            <w:pPr>
              <w:jc w:val="center"/>
              <w:rPr>
                <w:rFonts w:ascii="Arial" w:hAnsi="Arial" w:cs="Arial"/>
                <w:b/>
              </w:rPr>
            </w:pPr>
            <w:r w:rsidRPr="00F100EE">
              <w:rPr>
                <w:rFonts w:ascii="Arial" w:hAnsi="Arial" w:cs="Arial"/>
                <w:b/>
              </w:rPr>
              <w:t>Tiempo de conservación</w:t>
            </w:r>
          </w:p>
        </w:tc>
        <w:tc>
          <w:tcPr>
            <w:tcW w:w="1155" w:type="dxa"/>
          </w:tcPr>
          <w:p w:rsidR="0010001A" w:rsidRPr="00F100EE" w:rsidRDefault="0010001A" w:rsidP="00AC2F48">
            <w:pPr>
              <w:jc w:val="center"/>
              <w:rPr>
                <w:rFonts w:ascii="Arial" w:hAnsi="Arial" w:cs="Arial"/>
                <w:b/>
              </w:rPr>
            </w:pPr>
            <w:r w:rsidRPr="00F100EE">
              <w:rPr>
                <w:rFonts w:ascii="Arial" w:hAnsi="Arial" w:cs="Arial"/>
                <w:b/>
              </w:rPr>
              <w:t>Que se hace después</w:t>
            </w:r>
          </w:p>
        </w:tc>
      </w:tr>
      <w:tr w:rsidR="0010001A" w:rsidRPr="00873988" w:rsidTr="00873988">
        <w:tc>
          <w:tcPr>
            <w:tcW w:w="1510" w:type="dxa"/>
          </w:tcPr>
          <w:p w:rsidR="0010001A" w:rsidRPr="00873988" w:rsidRDefault="00873988" w:rsidP="00BB6BE8">
            <w:pPr>
              <w:jc w:val="both"/>
              <w:rPr>
                <w:rFonts w:ascii="Arial" w:hAnsi="Arial" w:cs="Arial"/>
                <w:sz w:val="20"/>
              </w:rPr>
            </w:pPr>
            <w:r w:rsidRPr="00873988">
              <w:rPr>
                <w:rFonts w:ascii="Arial" w:hAnsi="Arial" w:cs="Arial"/>
                <w:sz w:val="20"/>
              </w:rPr>
              <w:t>Resultado de examen de ingreso.</w:t>
            </w:r>
          </w:p>
        </w:tc>
        <w:tc>
          <w:tcPr>
            <w:tcW w:w="1717" w:type="dxa"/>
          </w:tcPr>
          <w:p w:rsidR="0010001A" w:rsidRPr="00873988" w:rsidRDefault="00BB6BE8" w:rsidP="00BB6BE8">
            <w:pPr>
              <w:rPr>
                <w:rFonts w:ascii="Arial" w:hAnsi="Arial" w:cs="Arial"/>
                <w:sz w:val="20"/>
              </w:rPr>
            </w:pPr>
            <w:r w:rsidRPr="00873988">
              <w:rPr>
                <w:rFonts w:ascii="Arial" w:hAnsi="Arial" w:cs="Arial"/>
                <w:sz w:val="20"/>
              </w:rPr>
              <w:t>Func</w:t>
            </w:r>
            <w:r w:rsidR="00873988">
              <w:rPr>
                <w:rFonts w:ascii="Arial" w:hAnsi="Arial" w:cs="Arial"/>
                <w:sz w:val="20"/>
              </w:rPr>
              <w:t>ionario responsable de Talento Humano.</w:t>
            </w:r>
          </w:p>
        </w:tc>
        <w:tc>
          <w:tcPr>
            <w:tcW w:w="1559" w:type="dxa"/>
          </w:tcPr>
          <w:p w:rsidR="0010001A" w:rsidRPr="00873988" w:rsidRDefault="0010001A" w:rsidP="00BB6BE8">
            <w:pPr>
              <w:jc w:val="both"/>
              <w:rPr>
                <w:rFonts w:ascii="Arial" w:hAnsi="Arial" w:cs="Arial"/>
                <w:sz w:val="20"/>
              </w:rPr>
            </w:pPr>
            <w:r w:rsidRPr="00873988">
              <w:rPr>
                <w:rFonts w:ascii="Arial" w:hAnsi="Arial" w:cs="Arial"/>
                <w:sz w:val="20"/>
              </w:rPr>
              <w:t xml:space="preserve">Medio </w:t>
            </w:r>
            <w:r w:rsidR="00BB6BE8" w:rsidRPr="00873988">
              <w:rPr>
                <w:rFonts w:ascii="Arial" w:hAnsi="Arial" w:cs="Arial"/>
                <w:sz w:val="20"/>
              </w:rPr>
              <w:t>magnético o físico.</w:t>
            </w:r>
          </w:p>
        </w:tc>
        <w:tc>
          <w:tcPr>
            <w:tcW w:w="1418" w:type="dxa"/>
          </w:tcPr>
          <w:p w:rsidR="0010001A" w:rsidRPr="00873988" w:rsidRDefault="00873988" w:rsidP="00873988">
            <w:pPr>
              <w:rPr>
                <w:rFonts w:ascii="Arial" w:hAnsi="Arial" w:cs="Arial"/>
                <w:sz w:val="20"/>
              </w:rPr>
            </w:pPr>
            <w:r>
              <w:rPr>
                <w:rFonts w:ascii="Arial" w:hAnsi="Arial" w:cs="Arial"/>
                <w:sz w:val="20"/>
              </w:rPr>
              <w:t>Carpeta de resultados de exámenes de ingreso</w:t>
            </w:r>
          </w:p>
        </w:tc>
        <w:tc>
          <w:tcPr>
            <w:tcW w:w="1701" w:type="dxa"/>
          </w:tcPr>
          <w:p w:rsidR="0010001A" w:rsidRPr="00873988" w:rsidRDefault="0010001A" w:rsidP="00AC2F48">
            <w:pPr>
              <w:jc w:val="both"/>
              <w:rPr>
                <w:rFonts w:ascii="Arial" w:hAnsi="Arial" w:cs="Arial"/>
                <w:sz w:val="20"/>
              </w:rPr>
            </w:pPr>
            <w:r w:rsidRPr="00873988">
              <w:rPr>
                <w:rFonts w:ascii="Arial" w:hAnsi="Arial" w:cs="Arial"/>
                <w:sz w:val="20"/>
              </w:rPr>
              <w:t>Según tablas de retención documental del ET</w:t>
            </w:r>
          </w:p>
        </w:tc>
        <w:tc>
          <w:tcPr>
            <w:tcW w:w="1155" w:type="dxa"/>
          </w:tcPr>
          <w:p w:rsidR="0010001A" w:rsidRPr="00873988" w:rsidRDefault="0010001A" w:rsidP="00AC2F48">
            <w:pPr>
              <w:rPr>
                <w:rFonts w:ascii="Arial" w:hAnsi="Arial" w:cs="Arial"/>
                <w:sz w:val="20"/>
              </w:rPr>
            </w:pPr>
            <w:r w:rsidRPr="00873988">
              <w:rPr>
                <w:rFonts w:ascii="Arial" w:hAnsi="Arial" w:cs="Arial"/>
                <w:sz w:val="20"/>
              </w:rPr>
              <w:t>Archivo Central</w:t>
            </w:r>
          </w:p>
        </w:tc>
      </w:tr>
      <w:tr w:rsidR="00D1550E" w:rsidRPr="00873988" w:rsidTr="00873988">
        <w:tc>
          <w:tcPr>
            <w:tcW w:w="1510" w:type="dxa"/>
          </w:tcPr>
          <w:p w:rsidR="00D1550E" w:rsidRPr="00873988" w:rsidRDefault="00D1550E" w:rsidP="00BB6BE8">
            <w:pPr>
              <w:jc w:val="both"/>
              <w:rPr>
                <w:rFonts w:ascii="Arial" w:hAnsi="Arial" w:cs="Arial"/>
                <w:sz w:val="20"/>
              </w:rPr>
            </w:pPr>
            <w:r>
              <w:rPr>
                <w:rFonts w:ascii="Arial" w:hAnsi="Arial" w:cs="Arial"/>
                <w:sz w:val="20"/>
              </w:rPr>
              <w:t xml:space="preserve">Panoramas de riesgo </w:t>
            </w:r>
          </w:p>
        </w:tc>
        <w:tc>
          <w:tcPr>
            <w:tcW w:w="1717" w:type="dxa"/>
          </w:tcPr>
          <w:p w:rsidR="00D1550E" w:rsidRPr="00873988" w:rsidRDefault="00D1550E" w:rsidP="00BB6BE8">
            <w:pPr>
              <w:rPr>
                <w:rFonts w:ascii="Arial" w:hAnsi="Arial" w:cs="Arial"/>
                <w:sz w:val="20"/>
              </w:rPr>
            </w:pPr>
            <w:r>
              <w:rPr>
                <w:rFonts w:ascii="Arial" w:hAnsi="Arial" w:cs="Arial"/>
                <w:sz w:val="20"/>
              </w:rPr>
              <w:t>Prevenir los accidentes laborales.</w:t>
            </w:r>
          </w:p>
        </w:tc>
        <w:tc>
          <w:tcPr>
            <w:tcW w:w="1559" w:type="dxa"/>
          </w:tcPr>
          <w:p w:rsidR="00D1550E" w:rsidRPr="00873988" w:rsidRDefault="00D1550E" w:rsidP="00BB6BE8">
            <w:pPr>
              <w:jc w:val="both"/>
              <w:rPr>
                <w:rFonts w:ascii="Arial" w:hAnsi="Arial" w:cs="Arial"/>
                <w:sz w:val="20"/>
              </w:rPr>
            </w:pPr>
            <w:r w:rsidRPr="00873988">
              <w:rPr>
                <w:rFonts w:ascii="Arial" w:hAnsi="Arial" w:cs="Arial"/>
                <w:sz w:val="20"/>
              </w:rPr>
              <w:t>Medio magnético o físico.</w:t>
            </w:r>
          </w:p>
        </w:tc>
        <w:tc>
          <w:tcPr>
            <w:tcW w:w="1418" w:type="dxa"/>
          </w:tcPr>
          <w:p w:rsidR="00D1550E" w:rsidRPr="00873988" w:rsidRDefault="00D1550E" w:rsidP="00AC2F48">
            <w:pPr>
              <w:rPr>
                <w:rFonts w:ascii="Arial" w:hAnsi="Arial" w:cs="Arial"/>
                <w:sz w:val="20"/>
              </w:rPr>
            </w:pPr>
            <w:r>
              <w:rPr>
                <w:rFonts w:ascii="Arial" w:hAnsi="Arial" w:cs="Arial"/>
                <w:sz w:val="20"/>
              </w:rPr>
              <w:t>Carpeta de resultados de exámenes de ingreso</w:t>
            </w:r>
          </w:p>
        </w:tc>
        <w:tc>
          <w:tcPr>
            <w:tcW w:w="1701" w:type="dxa"/>
          </w:tcPr>
          <w:p w:rsidR="00D1550E" w:rsidRPr="00873988" w:rsidRDefault="00D1550E" w:rsidP="00AC2F48">
            <w:pPr>
              <w:jc w:val="both"/>
              <w:rPr>
                <w:rFonts w:ascii="Arial" w:hAnsi="Arial" w:cs="Arial"/>
                <w:sz w:val="20"/>
              </w:rPr>
            </w:pPr>
            <w:r w:rsidRPr="00873988">
              <w:rPr>
                <w:rFonts w:ascii="Arial" w:hAnsi="Arial" w:cs="Arial"/>
                <w:sz w:val="20"/>
              </w:rPr>
              <w:t>Según tablas de retención documental del ET</w:t>
            </w:r>
          </w:p>
        </w:tc>
        <w:tc>
          <w:tcPr>
            <w:tcW w:w="1155" w:type="dxa"/>
          </w:tcPr>
          <w:p w:rsidR="00D1550E" w:rsidRPr="00873988" w:rsidRDefault="00D1550E" w:rsidP="00AC2F48">
            <w:pPr>
              <w:rPr>
                <w:rFonts w:ascii="Arial" w:hAnsi="Arial" w:cs="Arial"/>
                <w:sz w:val="20"/>
              </w:rPr>
            </w:pPr>
            <w:r w:rsidRPr="00873988">
              <w:rPr>
                <w:rFonts w:ascii="Arial" w:hAnsi="Arial" w:cs="Arial"/>
                <w:sz w:val="20"/>
              </w:rPr>
              <w:t>Archivo Central</w:t>
            </w:r>
          </w:p>
        </w:tc>
      </w:tr>
    </w:tbl>
    <w:p w:rsidR="00BB6BE8" w:rsidRDefault="00BB6BE8" w:rsidP="00BB6BE8">
      <w:pPr>
        <w:ind w:left="360"/>
        <w:jc w:val="both"/>
        <w:rPr>
          <w:rFonts w:ascii="Arial" w:hAnsi="Arial" w:cs="Arial"/>
          <w:sz w:val="20"/>
        </w:rPr>
      </w:pPr>
    </w:p>
    <w:p w:rsidR="00BB6BE8" w:rsidRPr="00BB6BE8" w:rsidRDefault="00BB6BE8" w:rsidP="00BB6BE8">
      <w:pPr>
        <w:ind w:left="360"/>
        <w:jc w:val="both"/>
        <w:rPr>
          <w:rFonts w:ascii="Arial" w:hAnsi="Arial" w:cs="Arial"/>
          <w:sz w:val="20"/>
        </w:rPr>
      </w:pPr>
    </w:p>
    <w:p w:rsidR="0010001A" w:rsidRPr="00D1550E" w:rsidRDefault="0010001A" w:rsidP="0010001A">
      <w:pPr>
        <w:pStyle w:val="Ttulo1"/>
        <w:rPr>
          <w:rFonts w:ascii="Arial" w:hAnsi="Arial" w:cs="Arial"/>
          <w:lang w:val="es-CO"/>
        </w:rPr>
      </w:pPr>
      <w:bookmarkStart w:id="14" w:name="_Toc395558863"/>
      <w:r w:rsidRPr="00D1550E">
        <w:rPr>
          <w:rFonts w:ascii="Arial" w:hAnsi="Arial" w:cs="Arial"/>
          <w:lang w:val="es-CO"/>
        </w:rPr>
        <w:t>DOCUMENTOS EXTERNOS</w:t>
      </w:r>
      <w:bookmarkEnd w:id="14"/>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2910"/>
        <w:gridCol w:w="2985"/>
      </w:tblGrid>
      <w:tr w:rsidR="0010001A" w:rsidRPr="00F100EE" w:rsidTr="00AC2F48">
        <w:trPr>
          <w:tblHeader/>
        </w:trPr>
        <w:tc>
          <w:tcPr>
            <w:tcW w:w="3165" w:type="dxa"/>
          </w:tcPr>
          <w:p w:rsidR="0010001A" w:rsidRPr="00F100EE" w:rsidRDefault="0010001A" w:rsidP="00AC2F48">
            <w:pPr>
              <w:jc w:val="center"/>
              <w:rPr>
                <w:rFonts w:ascii="Arial" w:hAnsi="Arial" w:cs="Arial"/>
                <w:b/>
              </w:rPr>
            </w:pPr>
            <w:r w:rsidRPr="00F100EE">
              <w:rPr>
                <w:rFonts w:ascii="Arial" w:hAnsi="Arial" w:cs="Arial"/>
                <w:b/>
              </w:rPr>
              <w:t>Documentos externos</w:t>
            </w:r>
          </w:p>
        </w:tc>
        <w:tc>
          <w:tcPr>
            <w:tcW w:w="2910" w:type="dxa"/>
          </w:tcPr>
          <w:p w:rsidR="0010001A" w:rsidRPr="00F100EE" w:rsidRDefault="0010001A" w:rsidP="00AC2F48">
            <w:pPr>
              <w:jc w:val="center"/>
              <w:rPr>
                <w:rFonts w:ascii="Arial" w:hAnsi="Arial" w:cs="Arial"/>
                <w:b/>
              </w:rPr>
            </w:pPr>
            <w:r w:rsidRPr="00F100EE">
              <w:rPr>
                <w:rFonts w:ascii="Arial" w:hAnsi="Arial" w:cs="Arial"/>
                <w:b/>
              </w:rPr>
              <w:t>Fuente de los datos</w:t>
            </w:r>
          </w:p>
        </w:tc>
        <w:tc>
          <w:tcPr>
            <w:tcW w:w="2985" w:type="dxa"/>
          </w:tcPr>
          <w:p w:rsidR="0010001A" w:rsidRPr="00F100EE" w:rsidRDefault="0010001A" w:rsidP="00AC2F48">
            <w:pPr>
              <w:jc w:val="center"/>
              <w:rPr>
                <w:rFonts w:ascii="Arial" w:hAnsi="Arial" w:cs="Arial"/>
                <w:b/>
              </w:rPr>
            </w:pPr>
            <w:r w:rsidRPr="00F100EE">
              <w:rPr>
                <w:rFonts w:ascii="Arial" w:hAnsi="Arial" w:cs="Arial"/>
                <w:b/>
              </w:rPr>
              <w:t>Versión o fecha de emisión según aplique</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Ley 6ª de 1945. Por la cual se dictan algunas disposiciones sobre convenciones de trabajo, asociaciones profesionales, conflictos colectivos y jurisdicción especial del trabajo.</w:t>
            </w:r>
          </w:p>
        </w:tc>
        <w:tc>
          <w:tcPr>
            <w:tcW w:w="2910" w:type="dxa"/>
          </w:tcPr>
          <w:p w:rsidR="0010001A" w:rsidRPr="00F100EE" w:rsidRDefault="0010001A" w:rsidP="00AC2F48">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19 de Febrero de 1945</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Ley 65 de 1946. Por la cual se modifican las disposiciones sobre cesantía y jubilación y se dictan otras.</w:t>
            </w:r>
          </w:p>
        </w:tc>
        <w:tc>
          <w:tcPr>
            <w:tcW w:w="2910" w:type="dxa"/>
          </w:tcPr>
          <w:p w:rsidR="0010001A" w:rsidRPr="00F100EE" w:rsidRDefault="0010001A" w:rsidP="00AC2F48">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20 de diciembre de 1946</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Ley 12 de 1975. Por la cual se dictan algunas disposiciones sobre régimen de pensiones de jubilación.</w:t>
            </w:r>
          </w:p>
        </w:tc>
        <w:tc>
          <w:tcPr>
            <w:tcW w:w="2910" w:type="dxa"/>
          </w:tcPr>
          <w:p w:rsidR="0010001A" w:rsidRPr="00F100EE" w:rsidRDefault="0010001A" w:rsidP="00AC2F48">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16 de Enero de 1975</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Ley 4 de 1976. Por la cual se dictan normas sobre materia pensional de los sectores público, oficial, semioficial y privado y se dictan otras disposiciones.</w:t>
            </w:r>
          </w:p>
        </w:tc>
        <w:tc>
          <w:tcPr>
            <w:tcW w:w="2910" w:type="dxa"/>
          </w:tcPr>
          <w:p w:rsidR="0010001A" w:rsidRPr="00F100EE" w:rsidRDefault="0010001A" w:rsidP="00AC2F48">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21 de Enero de 1976</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Ley 33 de 1985. Por la cual se dictan algunas medidas en relación con las cajas de previsión y con las prestaciones sociales para el sector público.</w:t>
            </w:r>
          </w:p>
        </w:tc>
        <w:tc>
          <w:tcPr>
            <w:tcW w:w="2910" w:type="dxa"/>
          </w:tcPr>
          <w:p w:rsidR="0010001A" w:rsidRPr="00F100EE" w:rsidRDefault="0010001A" w:rsidP="00AC2F48">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29 de Enero de 1985</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lastRenderedPageBreak/>
              <w:t>Ley 71 de 1988. Por la cual se expiden normas sobre pensiones y se dictan otras disposiciones.</w:t>
            </w:r>
          </w:p>
        </w:tc>
        <w:tc>
          <w:tcPr>
            <w:tcW w:w="2910" w:type="dxa"/>
          </w:tcPr>
          <w:p w:rsidR="0010001A" w:rsidRPr="00F100EE" w:rsidRDefault="0010001A" w:rsidP="00AC2F48">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19 de diciembre de 1988</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Ley 91 de 1989. Por la cual se crea el Fondo Nacional de Prestaciones Sociales del Magisterio.</w:t>
            </w:r>
          </w:p>
        </w:tc>
        <w:tc>
          <w:tcPr>
            <w:tcW w:w="2910" w:type="dxa"/>
          </w:tcPr>
          <w:p w:rsidR="0010001A" w:rsidRPr="00F100EE" w:rsidRDefault="0010001A" w:rsidP="00AC2F48">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29 de diciembre 1989</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Ley 50 de 1990. Por la cual se introducen reformas al Código Sustantivo del Trabajo y se dictan otras disposiciones.</w:t>
            </w:r>
          </w:p>
        </w:tc>
        <w:tc>
          <w:tcPr>
            <w:tcW w:w="2910" w:type="dxa"/>
          </w:tcPr>
          <w:p w:rsidR="0010001A" w:rsidRPr="00F100EE" w:rsidRDefault="0010001A" w:rsidP="00AC2F48">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28 de diciembre de 1990</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 xml:space="preserve">Ley 100 de 1993. Por la cual se crea el sistema de seguridad social integral y se dictan otras disposiciones. </w:t>
            </w:r>
          </w:p>
        </w:tc>
        <w:tc>
          <w:tcPr>
            <w:tcW w:w="2910" w:type="dxa"/>
          </w:tcPr>
          <w:p w:rsidR="0010001A" w:rsidRPr="00F100EE" w:rsidRDefault="0010001A" w:rsidP="00AC2F48">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23 de diciembre de 1993</w:t>
            </w:r>
          </w:p>
        </w:tc>
      </w:tr>
      <w:tr w:rsidR="0010001A" w:rsidRPr="00F100EE" w:rsidTr="00AC2F48">
        <w:tc>
          <w:tcPr>
            <w:tcW w:w="3165" w:type="dxa"/>
          </w:tcPr>
          <w:p w:rsidR="0010001A" w:rsidRDefault="0010001A" w:rsidP="00AC2F48">
            <w:pPr>
              <w:jc w:val="both"/>
              <w:rPr>
                <w:rFonts w:ascii="Arial" w:hAnsi="Arial" w:cs="Arial"/>
                <w:sz w:val="20"/>
              </w:rPr>
            </w:pPr>
            <w:r w:rsidRPr="00F100EE">
              <w:rPr>
                <w:rFonts w:ascii="Arial" w:hAnsi="Arial" w:cs="Arial"/>
                <w:sz w:val="20"/>
              </w:rPr>
              <w:t xml:space="preserve">Ley 797 del 29 de enero de  2003. Por el cual se reforman algunas disposiciones del sistema general de pensiones previsto en la Ley 100 de 1993 y se adoptan disposiciones sobre los </w:t>
            </w:r>
            <w:proofErr w:type="spellStart"/>
            <w:r w:rsidRPr="00F100EE">
              <w:rPr>
                <w:rFonts w:ascii="Arial" w:hAnsi="Arial" w:cs="Arial"/>
                <w:sz w:val="20"/>
              </w:rPr>
              <w:t>regimenes</w:t>
            </w:r>
            <w:proofErr w:type="spellEnd"/>
            <w:r w:rsidRPr="00F100EE">
              <w:rPr>
                <w:rFonts w:ascii="Arial" w:hAnsi="Arial" w:cs="Arial"/>
                <w:sz w:val="20"/>
              </w:rPr>
              <w:t xml:space="preserve"> pensionales exceptuados y especiales</w:t>
            </w:r>
          </w:p>
          <w:p w:rsidR="0010001A" w:rsidRPr="00F100EE" w:rsidRDefault="0010001A" w:rsidP="00AC2F48">
            <w:pPr>
              <w:jc w:val="both"/>
              <w:rPr>
                <w:rFonts w:ascii="Arial" w:hAnsi="Arial" w:cs="Arial"/>
                <w:sz w:val="20"/>
              </w:rPr>
            </w:pPr>
          </w:p>
        </w:tc>
        <w:tc>
          <w:tcPr>
            <w:tcW w:w="2910" w:type="dxa"/>
          </w:tcPr>
          <w:p w:rsidR="0010001A" w:rsidRPr="00F100EE" w:rsidRDefault="0010001A" w:rsidP="00AC2F48">
            <w:pPr>
              <w:jc w:val="center"/>
              <w:rPr>
                <w:rFonts w:ascii="Arial" w:hAnsi="Arial" w:cs="Arial"/>
                <w:sz w:val="20"/>
              </w:rPr>
            </w:pPr>
            <w:r w:rsidRPr="00F100EE">
              <w:rPr>
                <w:rFonts w:ascii="Arial" w:hAnsi="Arial" w:cs="Arial"/>
                <w:sz w:val="20"/>
              </w:rPr>
              <w:t>Congreso de Colombia</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29 de enero de  2003</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Ley 115 de 1994, por la cual se expide la Ley General de Educación. Título VIII, Dirección, administración inspección y vigilancia.</w:t>
            </w:r>
          </w:p>
        </w:tc>
        <w:tc>
          <w:tcPr>
            <w:tcW w:w="2910" w:type="dxa"/>
          </w:tcPr>
          <w:p w:rsidR="0010001A" w:rsidRPr="00F100EE" w:rsidRDefault="0010001A" w:rsidP="00AC2F48">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8 de febrero de 1994</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Ley 244 de 1995.  Por medio de la cual se fijan términos para el pago oportuno de cesantías para los servidores públicos, se establecen sanciones y se dictan otras disposiciones.</w:t>
            </w:r>
          </w:p>
        </w:tc>
        <w:tc>
          <w:tcPr>
            <w:tcW w:w="2910" w:type="dxa"/>
          </w:tcPr>
          <w:p w:rsidR="0010001A" w:rsidRPr="00F100EE" w:rsidRDefault="0010001A" w:rsidP="00AC2F48">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29 de Diciembre de 1995</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Ley 344 de 1996. Por la cual se dictan normas tendientes a la racionalización del gasto público, se conceden unas facultades extraordinarias y se expiden otras disposiciones.</w:t>
            </w:r>
          </w:p>
        </w:tc>
        <w:tc>
          <w:tcPr>
            <w:tcW w:w="2910" w:type="dxa"/>
          </w:tcPr>
          <w:p w:rsidR="0010001A" w:rsidRPr="00F100EE" w:rsidRDefault="0010001A" w:rsidP="00AC2F48">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27 de diciembre de 1996</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 xml:space="preserve">Ley 715 de 2001, por la cual se dictan normas orgánicas en materia de recursos y </w:t>
            </w:r>
            <w:r w:rsidRPr="00F100EE">
              <w:rPr>
                <w:rFonts w:ascii="Arial" w:hAnsi="Arial" w:cs="Arial"/>
                <w:sz w:val="20"/>
              </w:rPr>
              <w:lastRenderedPageBreak/>
              <w:t>competencias de conformidad con los artículos 151, 288, 356 y 357 (Acto legislativo 01/01) de la Constitución Política y se dictan otras disposiciones para organizar la prestación de los servicios de educación y salud, entre otros.  Capítulo III de las instituciones educativas, los rectores y los recursos.</w:t>
            </w:r>
          </w:p>
        </w:tc>
        <w:tc>
          <w:tcPr>
            <w:tcW w:w="2910" w:type="dxa"/>
          </w:tcPr>
          <w:p w:rsidR="0010001A" w:rsidRPr="00F100EE" w:rsidRDefault="0010001A" w:rsidP="00AC2F48">
            <w:pPr>
              <w:jc w:val="center"/>
              <w:rPr>
                <w:rFonts w:ascii="Arial" w:hAnsi="Arial" w:cs="Arial"/>
                <w:sz w:val="20"/>
              </w:rPr>
            </w:pPr>
            <w:r w:rsidRPr="00F100EE">
              <w:rPr>
                <w:rFonts w:ascii="Arial" w:hAnsi="Arial" w:cs="Arial"/>
                <w:sz w:val="20"/>
              </w:rPr>
              <w:lastRenderedPageBreak/>
              <w:t xml:space="preserve">Congreso de Colombia </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21 de diciembre de 2001</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lastRenderedPageBreak/>
              <w:t>Ley 812 de 2003. Por la cual se aprueba el Plan Nacional de Desarrollo 2003-2006, hacia un Estado comunitario.</w:t>
            </w:r>
          </w:p>
        </w:tc>
        <w:tc>
          <w:tcPr>
            <w:tcW w:w="2910" w:type="dxa"/>
          </w:tcPr>
          <w:p w:rsidR="0010001A" w:rsidRPr="00F100EE" w:rsidRDefault="0010001A" w:rsidP="00AC2F48">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26 de junio de 2003</w:t>
            </w:r>
          </w:p>
        </w:tc>
      </w:tr>
      <w:tr w:rsidR="0010001A" w:rsidRPr="00F100EE" w:rsidTr="00AC2F48">
        <w:tc>
          <w:tcPr>
            <w:tcW w:w="3165" w:type="dxa"/>
          </w:tcPr>
          <w:p w:rsidR="0010001A" w:rsidRPr="00F100EE" w:rsidRDefault="0010001A" w:rsidP="008D3295">
            <w:pPr>
              <w:jc w:val="both"/>
              <w:rPr>
                <w:rFonts w:ascii="Arial" w:hAnsi="Arial" w:cs="Arial"/>
                <w:sz w:val="20"/>
              </w:rPr>
            </w:pPr>
            <w:r w:rsidRPr="00F100EE">
              <w:rPr>
                <w:rFonts w:ascii="Arial" w:hAnsi="Arial" w:cs="Arial"/>
                <w:sz w:val="20"/>
              </w:rPr>
              <w:t>Ley 962 de 2005. Por la cual se dictan disposiciones sobre racionalización de trámites y procedimientos administrativos de los organismos y entidades del Estado y de los particulares que ejercen funciones públicas o prestan servicios públicos.</w:t>
            </w:r>
          </w:p>
        </w:tc>
        <w:tc>
          <w:tcPr>
            <w:tcW w:w="2910" w:type="dxa"/>
          </w:tcPr>
          <w:p w:rsidR="0010001A" w:rsidRPr="00F100EE" w:rsidRDefault="0010001A" w:rsidP="00AC2F48">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8 de Julio de 2005</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Decreto 1160 de 1947. Sobre auxilio de cesantía.</w:t>
            </w:r>
          </w:p>
        </w:tc>
        <w:tc>
          <w:tcPr>
            <w:tcW w:w="2910" w:type="dxa"/>
          </w:tcPr>
          <w:p w:rsidR="0010001A" w:rsidRPr="00F100EE" w:rsidRDefault="0010001A" w:rsidP="00AC2F48">
            <w:pPr>
              <w:jc w:val="center"/>
              <w:rPr>
                <w:rFonts w:ascii="Arial" w:hAnsi="Arial" w:cs="Arial"/>
              </w:rPr>
            </w:pPr>
            <w:r w:rsidRPr="00F100EE">
              <w:rPr>
                <w:rFonts w:ascii="Arial" w:hAnsi="Arial" w:cs="Arial"/>
                <w:sz w:val="20"/>
              </w:rPr>
              <w:t>Presidencia de la República de Colombia</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28 de mayo de 1947</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Decreto 1045 de 1978. Por el cual se fijan las reglas generales para la aplicación de las normas sobre prestaciones sociales de los empleados públicos y trabajadores oficiales del sector nacional.</w:t>
            </w:r>
          </w:p>
        </w:tc>
        <w:tc>
          <w:tcPr>
            <w:tcW w:w="2910" w:type="dxa"/>
          </w:tcPr>
          <w:p w:rsidR="0010001A" w:rsidRPr="00F100EE" w:rsidRDefault="0010001A" w:rsidP="00AC2F48">
            <w:pPr>
              <w:jc w:val="center"/>
              <w:rPr>
                <w:rFonts w:ascii="Arial" w:hAnsi="Arial" w:cs="Arial"/>
              </w:rPr>
            </w:pPr>
            <w:r w:rsidRPr="00F100EE">
              <w:rPr>
                <w:rFonts w:ascii="Arial" w:hAnsi="Arial" w:cs="Arial"/>
                <w:sz w:val="20"/>
              </w:rPr>
              <w:t>Presidencia de la República de Colombia</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7 de junio de 1978</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Decretos 3135 de 1968. Por el cual se prevé la integración de la seguridad social entre el sector público y el privado, y se regula el régimen prestacional de los empleados públicos y trabajadores oficiales.</w:t>
            </w:r>
          </w:p>
        </w:tc>
        <w:tc>
          <w:tcPr>
            <w:tcW w:w="2910" w:type="dxa"/>
          </w:tcPr>
          <w:p w:rsidR="0010001A" w:rsidRPr="00F100EE" w:rsidRDefault="0010001A" w:rsidP="00AC2F48">
            <w:pPr>
              <w:jc w:val="center"/>
              <w:rPr>
                <w:rFonts w:ascii="Arial" w:hAnsi="Arial" w:cs="Arial"/>
              </w:rPr>
            </w:pPr>
            <w:r w:rsidRPr="00F100EE">
              <w:rPr>
                <w:rFonts w:ascii="Arial" w:hAnsi="Arial" w:cs="Arial"/>
                <w:sz w:val="20"/>
              </w:rPr>
              <w:t>Presidencia de la República de Colombia</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26 de Diciembre de 1968</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Decreto 1848 de 1969. Por el cual se reglamenta el decreto 3135 de 1968.</w:t>
            </w:r>
          </w:p>
        </w:tc>
        <w:tc>
          <w:tcPr>
            <w:tcW w:w="2910" w:type="dxa"/>
          </w:tcPr>
          <w:p w:rsidR="0010001A" w:rsidRPr="00F100EE" w:rsidRDefault="0010001A" w:rsidP="00AC2F48">
            <w:pPr>
              <w:jc w:val="center"/>
              <w:rPr>
                <w:rFonts w:ascii="Arial" w:hAnsi="Arial" w:cs="Arial"/>
              </w:rPr>
            </w:pPr>
            <w:r w:rsidRPr="00F100EE">
              <w:rPr>
                <w:rFonts w:ascii="Arial" w:hAnsi="Arial" w:cs="Arial"/>
                <w:sz w:val="20"/>
              </w:rPr>
              <w:t>Presidencia de la República de Colombia</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4 de Noviembre de 1969</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Decreto 224 de 1972. Por el cual se dictan normas relacionadas con el ramo docente.</w:t>
            </w:r>
          </w:p>
        </w:tc>
        <w:tc>
          <w:tcPr>
            <w:tcW w:w="2910" w:type="dxa"/>
          </w:tcPr>
          <w:p w:rsidR="0010001A" w:rsidRPr="00F100EE" w:rsidRDefault="0010001A" w:rsidP="00AC2F48">
            <w:pPr>
              <w:jc w:val="center"/>
              <w:rPr>
                <w:rFonts w:ascii="Arial" w:hAnsi="Arial" w:cs="Arial"/>
              </w:rPr>
            </w:pPr>
            <w:r w:rsidRPr="00F100EE">
              <w:rPr>
                <w:rFonts w:ascii="Arial" w:hAnsi="Arial" w:cs="Arial"/>
                <w:sz w:val="20"/>
              </w:rPr>
              <w:t>Presidencia de la República de Colombia</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2 de Febrero de 1972</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lastRenderedPageBreak/>
              <w:t xml:space="preserve">Decreto 1160 de 1989. Por el cual se reglamenta parcialmente la Ley 71 de 1988. </w:t>
            </w:r>
          </w:p>
        </w:tc>
        <w:tc>
          <w:tcPr>
            <w:tcW w:w="2910" w:type="dxa"/>
          </w:tcPr>
          <w:p w:rsidR="0010001A" w:rsidRPr="00F100EE" w:rsidRDefault="0010001A" w:rsidP="00AC2F48">
            <w:pPr>
              <w:jc w:val="center"/>
              <w:rPr>
                <w:rFonts w:ascii="Arial" w:hAnsi="Arial" w:cs="Arial"/>
              </w:rPr>
            </w:pPr>
            <w:r w:rsidRPr="00F100EE">
              <w:rPr>
                <w:rFonts w:ascii="Arial" w:hAnsi="Arial" w:cs="Arial"/>
                <w:sz w:val="20"/>
              </w:rPr>
              <w:t>Presidencia de la República de Colombia</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2 de Junio de 1989</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Decreto1775 de 1990. Por el cual se reglamenta el funcionamiento del Fondo Nacional de Prestaciones Sociales del Magisterio de que trata la Ley 91 de 1989.</w:t>
            </w:r>
          </w:p>
        </w:tc>
        <w:tc>
          <w:tcPr>
            <w:tcW w:w="2910" w:type="dxa"/>
          </w:tcPr>
          <w:p w:rsidR="0010001A" w:rsidRPr="00F100EE" w:rsidRDefault="0010001A" w:rsidP="00AC2F48">
            <w:pPr>
              <w:jc w:val="center"/>
              <w:rPr>
                <w:rFonts w:ascii="Arial" w:hAnsi="Arial" w:cs="Arial"/>
              </w:rPr>
            </w:pPr>
            <w:r w:rsidRPr="00F100EE">
              <w:rPr>
                <w:rFonts w:ascii="Arial" w:hAnsi="Arial" w:cs="Arial"/>
                <w:sz w:val="20"/>
              </w:rPr>
              <w:t>Presidencia de la República de Colombia</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3 de Agosto de 1990</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 xml:space="preserve">Decreto 3752 de 2003. Por el cual se reglamentan los artículos 81 </w:t>
            </w:r>
            <w:proofErr w:type="gramStart"/>
            <w:r w:rsidRPr="00F100EE">
              <w:rPr>
                <w:rFonts w:ascii="Arial" w:hAnsi="Arial" w:cs="Arial"/>
                <w:sz w:val="20"/>
              </w:rPr>
              <w:t>parcial</w:t>
            </w:r>
            <w:proofErr w:type="gramEnd"/>
            <w:r w:rsidRPr="00F100EE">
              <w:rPr>
                <w:rFonts w:ascii="Arial" w:hAnsi="Arial" w:cs="Arial"/>
                <w:sz w:val="20"/>
              </w:rPr>
              <w:t xml:space="preserve"> de la Ley 812 de 2003, 18 parcial de la Ley 715 de 2001 y la Ley 91 de 1989 en relación con el proceso de afiliación de los docentes al Fondo Nacional de Prestaciones Sociales del Magisterio y se dictan otras disposiciones.</w:t>
            </w:r>
          </w:p>
        </w:tc>
        <w:tc>
          <w:tcPr>
            <w:tcW w:w="2910" w:type="dxa"/>
          </w:tcPr>
          <w:p w:rsidR="0010001A" w:rsidRPr="00F100EE" w:rsidRDefault="0010001A" w:rsidP="00AC2F48">
            <w:pPr>
              <w:jc w:val="center"/>
              <w:rPr>
                <w:rFonts w:ascii="Arial" w:hAnsi="Arial" w:cs="Arial"/>
              </w:rPr>
            </w:pPr>
            <w:r w:rsidRPr="00F100EE">
              <w:rPr>
                <w:rFonts w:ascii="Arial" w:hAnsi="Arial" w:cs="Arial"/>
                <w:sz w:val="20"/>
              </w:rPr>
              <w:t>Presidencia de la República de Colombia</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22 de diciembre de 2003</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Decreto 2831 de 2005. Por el cual se reglamentan el inciso 2° del artículo 3° y el numeral 6° del artículo 7° de la Ley 91 de 1989, y el artículo 56 de la Ley 962 de 2005, y se dictan otras disposiciones.</w:t>
            </w:r>
          </w:p>
        </w:tc>
        <w:tc>
          <w:tcPr>
            <w:tcW w:w="2910" w:type="dxa"/>
          </w:tcPr>
          <w:p w:rsidR="0010001A" w:rsidRPr="00F100EE" w:rsidRDefault="0010001A" w:rsidP="00AC2F48">
            <w:pPr>
              <w:jc w:val="center"/>
              <w:rPr>
                <w:rFonts w:ascii="Arial" w:hAnsi="Arial" w:cs="Arial"/>
              </w:rPr>
            </w:pPr>
            <w:r w:rsidRPr="00F100EE">
              <w:rPr>
                <w:rFonts w:ascii="Arial" w:hAnsi="Arial" w:cs="Arial"/>
                <w:sz w:val="20"/>
              </w:rPr>
              <w:t>Presidencia de la República de Colombia</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16 de Agosto de 2005</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Formatos de solicitud de prestaciones sociales y cartillas instructivas.</w:t>
            </w:r>
          </w:p>
        </w:tc>
        <w:tc>
          <w:tcPr>
            <w:tcW w:w="2910" w:type="dxa"/>
          </w:tcPr>
          <w:p w:rsidR="0010001A" w:rsidRPr="00F100EE" w:rsidRDefault="0010001A" w:rsidP="00AC2F48">
            <w:pPr>
              <w:jc w:val="center"/>
              <w:rPr>
                <w:rFonts w:ascii="Arial" w:hAnsi="Arial" w:cs="Arial"/>
                <w:sz w:val="20"/>
              </w:rPr>
            </w:pPr>
            <w:r w:rsidRPr="00F100EE">
              <w:rPr>
                <w:rFonts w:ascii="Arial" w:hAnsi="Arial" w:cs="Arial"/>
                <w:sz w:val="20"/>
              </w:rPr>
              <w:t xml:space="preserve">Fondo Nacional de Prestaciones Sociales del Magisterio </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Vigentes</w:t>
            </w:r>
          </w:p>
        </w:tc>
      </w:tr>
      <w:tr w:rsidR="0010001A" w:rsidRPr="00F100EE" w:rsidTr="00AC2F48">
        <w:tc>
          <w:tcPr>
            <w:tcW w:w="3165" w:type="dxa"/>
          </w:tcPr>
          <w:p w:rsidR="0010001A" w:rsidRPr="00F100EE" w:rsidRDefault="0010001A" w:rsidP="00AC2F48">
            <w:pPr>
              <w:jc w:val="both"/>
              <w:rPr>
                <w:rFonts w:ascii="Arial" w:hAnsi="Arial" w:cs="Arial"/>
                <w:sz w:val="20"/>
              </w:rPr>
            </w:pPr>
            <w:r w:rsidRPr="00F100EE">
              <w:rPr>
                <w:rFonts w:ascii="Arial" w:hAnsi="Arial" w:cs="Arial"/>
                <w:sz w:val="20"/>
              </w:rPr>
              <w:t>Manual operativo para el trámite de prestaciones económicas.</w:t>
            </w:r>
          </w:p>
        </w:tc>
        <w:tc>
          <w:tcPr>
            <w:tcW w:w="2910" w:type="dxa"/>
          </w:tcPr>
          <w:p w:rsidR="0010001A" w:rsidRPr="00F100EE" w:rsidRDefault="0010001A" w:rsidP="00AC2F48">
            <w:pPr>
              <w:jc w:val="center"/>
              <w:rPr>
                <w:rFonts w:ascii="Arial" w:hAnsi="Arial" w:cs="Arial"/>
                <w:sz w:val="20"/>
              </w:rPr>
            </w:pPr>
            <w:r w:rsidRPr="00F100EE">
              <w:rPr>
                <w:rFonts w:ascii="Arial" w:hAnsi="Arial" w:cs="Arial"/>
                <w:sz w:val="20"/>
              </w:rPr>
              <w:t xml:space="preserve">Fondo Nacional de Prestaciones Sociales del Magisterio </w:t>
            </w:r>
          </w:p>
        </w:tc>
        <w:tc>
          <w:tcPr>
            <w:tcW w:w="2985" w:type="dxa"/>
          </w:tcPr>
          <w:p w:rsidR="0010001A" w:rsidRPr="00F100EE" w:rsidRDefault="0010001A" w:rsidP="00AC2F48">
            <w:pPr>
              <w:jc w:val="center"/>
              <w:rPr>
                <w:rFonts w:ascii="Arial" w:hAnsi="Arial" w:cs="Arial"/>
                <w:sz w:val="20"/>
              </w:rPr>
            </w:pPr>
            <w:r w:rsidRPr="00F100EE">
              <w:rPr>
                <w:rFonts w:ascii="Arial" w:hAnsi="Arial" w:cs="Arial"/>
                <w:sz w:val="20"/>
              </w:rPr>
              <w:t>Vigentes</w:t>
            </w:r>
          </w:p>
        </w:tc>
      </w:tr>
      <w:tr w:rsidR="00D1550E" w:rsidRPr="00F100EE" w:rsidTr="00AC2F48">
        <w:tc>
          <w:tcPr>
            <w:tcW w:w="3165" w:type="dxa"/>
          </w:tcPr>
          <w:p w:rsidR="00D1550E" w:rsidRPr="00F100EE" w:rsidRDefault="00D1550E" w:rsidP="008D3295">
            <w:pPr>
              <w:autoSpaceDE w:val="0"/>
              <w:autoSpaceDN w:val="0"/>
              <w:adjustRightInd w:val="0"/>
              <w:spacing w:after="0" w:line="240" w:lineRule="auto"/>
              <w:jc w:val="both"/>
              <w:rPr>
                <w:rFonts w:ascii="Arial" w:hAnsi="Arial" w:cs="Arial"/>
                <w:sz w:val="20"/>
              </w:rPr>
            </w:pPr>
            <w:r w:rsidRPr="00D1550E">
              <w:rPr>
                <w:rFonts w:ascii="Arial" w:hAnsi="Arial" w:cs="Arial"/>
                <w:sz w:val="20"/>
              </w:rPr>
              <w:t xml:space="preserve">Ley 1562 </w:t>
            </w:r>
            <w:r w:rsidR="008D3295">
              <w:rPr>
                <w:rFonts w:ascii="Arial" w:hAnsi="Arial" w:cs="Arial"/>
                <w:sz w:val="20"/>
              </w:rPr>
              <w:t xml:space="preserve">de </w:t>
            </w:r>
            <w:r w:rsidRPr="00D1550E">
              <w:rPr>
                <w:rFonts w:ascii="Arial" w:hAnsi="Arial" w:cs="Arial"/>
                <w:sz w:val="20"/>
              </w:rPr>
              <w:t xml:space="preserve">2012, </w:t>
            </w:r>
            <w:r>
              <w:rPr>
                <w:rFonts w:ascii="Arial" w:hAnsi="Arial" w:cs="Arial"/>
                <w:sz w:val="20"/>
              </w:rPr>
              <w:t>P</w:t>
            </w:r>
            <w:r w:rsidRPr="00D1550E">
              <w:rPr>
                <w:rFonts w:ascii="Arial" w:hAnsi="Arial" w:cs="Arial"/>
                <w:sz w:val="20"/>
              </w:rPr>
              <w:t>or la cual se modifica el sistema de riesgos laborales y</w:t>
            </w:r>
            <w:r>
              <w:rPr>
                <w:rFonts w:ascii="Arial" w:hAnsi="Arial" w:cs="Arial"/>
                <w:sz w:val="20"/>
              </w:rPr>
              <w:t xml:space="preserve"> s</w:t>
            </w:r>
            <w:r w:rsidRPr="00D1550E">
              <w:rPr>
                <w:rFonts w:ascii="Arial" w:hAnsi="Arial" w:cs="Arial"/>
                <w:sz w:val="20"/>
              </w:rPr>
              <w:t>e dictan otras di</w:t>
            </w:r>
            <w:r>
              <w:rPr>
                <w:rFonts w:ascii="Arial" w:hAnsi="Arial" w:cs="Arial"/>
                <w:sz w:val="20"/>
              </w:rPr>
              <w:t xml:space="preserve">sposiciones en materia de salud </w:t>
            </w:r>
            <w:r w:rsidRPr="00D1550E">
              <w:rPr>
                <w:rFonts w:ascii="Arial" w:hAnsi="Arial" w:cs="Arial"/>
                <w:sz w:val="20"/>
              </w:rPr>
              <w:t>ocupaciona</w:t>
            </w:r>
            <w:r>
              <w:rPr>
                <w:rFonts w:ascii="Arial" w:hAnsi="Arial" w:cs="Arial"/>
                <w:sz w:val="20"/>
              </w:rPr>
              <w:t>l</w:t>
            </w:r>
            <w:r w:rsidR="008D3295">
              <w:rPr>
                <w:rFonts w:ascii="Arial" w:hAnsi="Arial" w:cs="Arial"/>
                <w:sz w:val="20"/>
              </w:rPr>
              <w:t>.</w:t>
            </w:r>
          </w:p>
        </w:tc>
        <w:tc>
          <w:tcPr>
            <w:tcW w:w="2910" w:type="dxa"/>
          </w:tcPr>
          <w:p w:rsidR="00D1550E" w:rsidRPr="00F100EE" w:rsidRDefault="008D3295" w:rsidP="00AC2F48">
            <w:pPr>
              <w:jc w:val="center"/>
              <w:rPr>
                <w:rFonts w:ascii="Arial" w:hAnsi="Arial" w:cs="Arial"/>
                <w:sz w:val="20"/>
              </w:rPr>
            </w:pPr>
            <w:r w:rsidRPr="008D3295">
              <w:rPr>
                <w:rFonts w:ascii="Arial" w:hAnsi="Arial" w:cs="Arial"/>
                <w:sz w:val="20"/>
              </w:rPr>
              <w:t>El Congreso de Colombia</w:t>
            </w:r>
          </w:p>
        </w:tc>
        <w:tc>
          <w:tcPr>
            <w:tcW w:w="2985" w:type="dxa"/>
          </w:tcPr>
          <w:p w:rsidR="00D1550E" w:rsidRPr="00F100EE" w:rsidRDefault="008D3295" w:rsidP="00AC2F48">
            <w:pPr>
              <w:jc w:val="center"/>
              <w:rPr>
                <w:rFonts w:ascii="Arial" w:hAnsi="Arial" w:cs="Arial"/>
                <w:sz w:val="20"/>
              </w:rPr>
            </w:pPr>
            <w:r w:rsidRPr="00D1550E">
              <w:rPr>
                <w:rFonts w:ascii="Arial" w:hAnsi="Arial" w:cs="Arial"/>
                <w:sz w:val="20"/>
              </w:rPr>
              <w:t>11 de Julio del 2012</w:t>
            </w:r>
          </w:p>
        </w:tc>
      </w:tr>
    </w:tbl>
    <w:p w:rsidR="0010001A" w:rsidRPr="00F100EE" w:rsidRDefault="0010001A" w:rsidP="0010001A">
      <w:pPr>
        <w:rPr>
          <w:rFonts w:ascii="Arial" w:hAnsi="Arial" w:cs="Arial"/>
        </w:rPr>
      </w:pPr>
    </w:p>
    <w:p w:rsidR="0010001A" w:rsidRPr="00F100EE" w:rsidRDefault="0010001A" w:rsidP="0010001A">
      <w:pPr>
        <w:pStyle w:val="Ttulo1"/>
        <w:ind w:left="505" w:hanging="505"/>
        <w:rPr>
          <w:rFonts w:ascii="Arial" w:hAnsi="Arial" w:cs="Arial"/>
          <w:lang w:val="es-CO"/>
        </w:rPr>
      </w:pPr>
      <w:bookmarkStart w:id="15" w:name="_Toc395558864"/>
      <w:r w:rsidRPr="00F100EE">
        <w:rPr>
          <w:rFonts w:ascii="Arial" w:hAnsi="Arial" w:cs="Arial"/>
          <w:lang w:val="es-CO"/>
        </w:rPr>
        <w:t>ANEXO (DIAGRAMA DE FLUJO)</w:t>
      </w:r>
      <w:bookmarkEnd w:id="15"/>
    </w:p>
    <w:p w:rsidR="0010001A" w:rsidRPr="00F100EE" w:rsidRDefault="0010001A" w:rsidP="0010001A">
      <w:pPr>
        <w:jc w:val="both"/>
        <w:rPr>
          <w:rFonts w:ascii="Arial" w:hAnsi="Arial" w:cs="Arial"/>
        </w:rPr>
      </w:pPr>
      <w:r w:rsidRPr="00F100EE">
        <w:rPr>
          <w:rFonts w:ascii="Arial" w:hAnsi="Arial" w:cs="Arial"/>
        </w:rPr>
        <w:t xml:space="preserve">Ver Anexo Diagrama de Flujo </w:t>
      </w:r>
      <w:r w:rsidR="008D3295" w:rsidRPr="008D3295">
        <w:rPr>
          <w:rFonts w:ascii="Arial" w:hAnsi="Arial" w:cs="Arial"/>
        </w:rPr>
        <w:t xml:space="preserve">H05.04. </w:t>
      </w:r>
      <w:r w:rsidR="00BF3DD5" w:rsidRPr="008D3295">
        <w:rPr>
          <w:rFonts w:ascii="Arial" w:hAnsi="Arial" w:cs="Arial"/>
        </w:rPr>
        <w:t>Prevención de los riesgos laborales del magisterio</w:t>
      </w:r>
      <w:r w:rsidR="00BF3DD5">
        <w:rPr>
          <w:rFonts w:ascii="Arial" w:hAnsi="Arial" w:cs="Arial"/>
        </w:rPr>
        <w:t>.</w:t>
      </w:r>
      <w:r w:rsidR="00BF3DD5" w:rsidRPr="00F100EE">
        <w:rPr>
          <w:rFonts w:ascii="Arial" w:hAnsi="Arial" w:cs="Arial"/>
        </w:rPr>
        <w:t xml:space="preserve"> </w:t>
      </w:r>
    </w:p>
    <w:p w:rsidR="000327D8" w:rsidRDefault="0010001A" w:rsidP="008D3295">
      <w:pPr>
        <w:jc w:val="both"/>
      </w:pPr>
      <w:r w:rsidRPr="00F100EE">
        <w:rPr>
          <w:rFonts w:ascii="Arial" w:hAnsi="Arial" w:cs="Arial"/>
        </w:rPr>
        <w:t xml:space="preserve">Este anexo se compone de </w:t>
      </w:r>
      <w:r w:rsidRPr="003E11FA">
        <w:rPr>
          <w:rFonts w:ascii="Arial" w:hAnsi="Arial" w:cs="Arial"/>
        </w:rPr>
        <w:t>2 páginas.</w:t>
      </w:r>
    </w:p>
    <w:sectPr w:rsidR="000327D8" w:rsidSect="0032595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1E2" w:rsidRDefault="008A41E2">
      <w:pPr>
        <w:spacing w:after="0" w:line="240" w:lineRule="auto"/>
      </w:pPr>
      <w:r>
        <w:separator/>
      </w:r>
    </w:p>
  </w:endnote>
  <w:endnote w:type="continuationSeparator" w:id="0">
    <w:p w:rsidR="008A41E2" w:rsidRDefault="008A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F48" w:rsidRDefault="00325951" w:rsidP="00AC2F48">
    <w:pPr>
      <w:pStyle w:val="Piedepgina"/>
      <w:tabs>
        <w:tab w:val="right" w:pos="7088"/>
      </w:tabs>
      <w:spacing w:before="0"/>
      <w:ind w:firstLine="360"/>
      <w:jc w:val="left"/>
      <w:rPr>
        <w:rStyle w:val="Nmerodepgina"/>
        <w:b/>
      </w:rPr>
    </w:pPr>
    <w:r>
      <w:rPr>
        <w:rStyle w:val="Nmerodepgina"/>
      </w:rPr>
      <w:fldChar w:fldCharType="begin"/>
    </w:r>
    <w:r w:rsidR="00AC2F48">
      <w:rPr>
        <w:rStyle w:val="Nmerodepgina"/>
      </w:rPr>
      <w:instrText xml:space="preserve"> PAGE </w:instrText>
    </w:r>
    <w:r>
      <w:rPr>
        <w:rStyle w:val="Nmerodepgina"/>
      </w:rPr>
      <w:fldChar w:fldCharType="separate"/>
    </w:r>
    <w:r w:rsidR="00AC2F48">
      <w:rPr>
        <w:rStyle w:val="Nmerodepgina"/>
        <w:noProof/>
      </w:rPr>
      <w:t>2</w:t>
    </w:r>
    <w:r>
      <w:rPr>
        <w:rStyle w:val="Nmerodepgina"/>
      </w:rPr>
      <w:fldChar w:fldCharType="end"/>
    </w:r>
    <w:r w:rsidR="008A41E2">
      <w:rPr>
        <w:noProof/>
        <w:lang w:val="es-ES"/>
      </w:rPr>
      <w:pict>
        <v:group id="Grupo 23" o:spid="_x0000_s2069" style="position:absolute;left:0;text-align:left;margin-left:-2in;margin-top:20.1pt;width:630pt;height:18pt;flip:x;z-index:251659264;mso-position-horizontal-relative:text;mso-position-vertical-relative:text"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">
          <v:line id="Line 2" o:spid="_x0000_s2073"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RxJ8IAAADbAAAADwAAAGRycy9kb3ducmV2LnhtbESPT4vCMBTE78J+h/AW9qapsohUo4iw&#10;1BU8qO390bz+weal28Ta/fZGEDwOM/MbZrUZTCN66lxtWcF0EoEgzq2uuVSQXn7GCxDOI2tsLJOC&#10;f3KwWX+MVhhre+cT9WdfigBhF6OCyvs2ltLlFRl0E9sSB6+wnUEfZFdK3eE9wE0jZ1E0lwZrDgsV&#10;trSrKL+eb0bBb/qXJsl1mrfHJJNFX2A21welvj6H7RKEp8G/w6/2XiuYfcPzS/gB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RxJ8IAAADbAAAADwAAAAAAAAAAAAAA&#10;AAChAgAAZHJzL2Rvd25yZXYueG1sUEsFBgAAAAAEAAQA+QAAAJADAAAAAA==&#10;" strokecolor="#1b265f" strokeweight="1pt"/>
          <v:group id="Group 3" o:spid="_x0000_s2070"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2072" style="position:absolute;left:7641;top:1708;width:8199;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aCU8IA&#10;AADbAAAADwAAAGRycy9kb3ducmV2LnhtbESPzYoCMRCE7wu+Q2hhb2uiiMhoFBUULwv+LKzHZtLO&#10;DE46YxJ19u03guCxqKqvqOm8tbW4kw+VYw39ngJBnDtTcaHh57j+GoMIEdlg7Zg0/FGA+azzMcXM&#10;uAfv6X6IhUgQDhlqKGNsMilDXpLF0HMNcfLOzluMSfpCGo+PBLe1HCg1khYrTgslNrQqKb8cblbD&#10;91ktC/+rLsfTdVMNm53FFq3Wn912MQERqY3v8Ku9NRoGI3h+ST9A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RoJTwgAAANsAAAAPAAAAAAAAAAAAAAAAAJgCAABkcnMvZG93&#10;bnJldi54bWxQSwUGAAAAAAQABAD1AAAAhwMAAAAA&#10;" fillcolor="#1b265f" stroked="f"/>
            <v:oval id="Oval 5" o:spid="_x0000_s2071" style="position:absolute;left:7461;top:1708;width:432;height:2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eoMIA&#10;AADbAAAADwAAAGRycy9kb3ducmV2LnhtbESPUWvCMBSF34X9h3AHe7OpDrbRGUUFRfbk6n7Apbk2&#10;nc1NSaKt/94Igo+Hc853OLPFYFtxIR8axwomWQ6CuHK64VrB32Ez/gIRIrLG1jEpuFKAxfxlNMNC&#10;u55/6VLGWiQIhwIVmBi7QspQGbIYMtcRJ+/ovMWYpK+l9tgnuG3lNM8/pMWG04LBjtaGqlN5tgq2&#10;wfyc2uv/sc/1ql+9b0o/7NdKvb0Oy28QkYb4DD/aO61g+gn3L+kH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F6gwgAAANsAAAAPAAAAAAAAAAAAAAAAAJgCAABkcnMvZG93&#10;bnJldi54bWxQSwUGAAAAAAQABAD1AAAAhwMAAAAA&#10;" stroked="f"/>
          </v:group>
        </v:group>
      </w:pict>
    </w:r>
    <w:r w:rsidR="00AC2F48">
      <w:rPr>
        <w:rStyle w:val="Nmerodepgina"/>
        <w:b/>
        <w:color w:val="C0C0C0"/>
      </w:rPr>
      <w:tab/>
    </w:r>
    <w:r w:rsidR="00AC2F48">
      <w:rPr>
        <w:rStyle w:val="Nmerodepgina"/>
        <w:b/>
        <w:color w:val="C0C0C0"/>
      </w:rPr>
      <w:tab/>
      <w:t xml:space="preserve"> </w:t>
    </w:r>
  </w:p>
  <w:p w:rsidR="00AC2F48" w:rsidRDefault="00AC2F48" w:rsidP="00AC2F48">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F48" w:rsidRDefault="008A41E2" w:rsidP="00AC2F48">
    <w:pPr>
      <w:pStyle w:val="Piedepgina"/>
      <w:tabs>
        <w:tab w:val="right" w:pos="7088"/>
      </w:tabs>
      <w:spacing w:before="0"/>
      <w:ind w:firstLine="360"/>
      <w:jc w:val="left"/>
      <w:rPr>
        <w:rStyle w:val="Nmerodepgina"/>
        <w:b/>
      </w:rPr>
    </w:pPr>
    <w:r>
      <w:rPr>
        <w:noProof/>
        <w:lang w:val="es-ES"/>
      </w:rPr>
      <w:pict>
        <v:group id="Grupo 12" o:spid="_x0000_s2059" style="position:absolute;left:0;text-align:left;margin-left:-2in;margin-top:20.1pt;width:630pt;height:18pt;flip:x;z-index:251666432"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">
          <v:line id="Line 25" o:spid="_x0000_s2063"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j7sAAAADbAAAADwAAAGRycy9kb3ducmV2LnhtbERPS4vCMBC+C/sfwgjeNNUFka5RFkG6&#10;K3hQ2/vQTB/YTLpNttZ/bwTB23x8z1lvB9OInjpXW1Ywn0UgiHOray4VpJf9dAXCeWSNjWVScCcH&#10;283HaI2xtjc+UX/2pQgh7GJUUHnfxlK6vCKDbmZb4sAVtjPoA+xKqTu8hXDTyEUULaXBmkNDhS3t&#10;Ksqv53+j4Df9S5PkOs/bY5LJoi8wW+qDUpPx8P0FwtPg3+KX+0eH+Z/w/CUcID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I+7AAAAA2wAAAA8AAAAAAAAAAAAAAAAA&#10;oQIAAGRycy9kb3ducmV2LnhtbFBLBQYAAAAABAAEAPkAAACOAwAAAAA=&#10;" strokecolor="#1b265f" strokeweight="1pt"/>
          <v:group id="Group 26" o:spid="_x0000_s2060"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27" o:spid="_x0000_s2062" style="position:absolute;left:7641;top:1708;width:8199;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jWmcAA&#10;AADbAAAADwAAAGRycy9kb3ducmV2LnhtbERPTWsCMRC9F/wPYYTeaqK0RVajqKD0UrAq6HHYjLuL&#10;m8maRN3+eyMI3ubxPmc8bW0truRD5VhDv6dAEOfOVFxo2G2XH0MQISIbrB2Thn8KMJ103saYGXfj&#10;P7puYiFSCIcMNZQxNpmUIS/JYui5hjhxR+ctxgR9IY3HWwq3tRwo9S0tVpwaSmxoUVJ+2lysht+j&#10;mhd+r07bw3lVfTZriy1ard+77WwEIlIbX+Kn+8ek+V/w+CUdIC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jWmcAAAADbAAAADwAAAAAAAAAAAAAAAACYAgAAZHJzL2Rvd25y&#10;ZXYueG1sUEsFBgAAAAAEAAQA9QAAAIUDAAAAAA==&#10;" fillcolor="#1b265f" stroked="f"/>
            <v:oval id="Oval 28" o:spid="_x0000_s2061" style="position:absolute;left:7461;top:1708;width:432;height:2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QxhsEA&#10;AADbAAAADwAAAGRycy9kb3ducmV2LnhtbERPS2rDMBDdB3oHMYXuYrktmOJaCU0gIXSVOjnAYE0s&#10;N9bISGps374KFLqbx/tOtZ5sL27kQ+dYwXOWgyBunO64VXA+7ZZvIEJE1tg7JgUzBVivHhYVltqN&#10;/EW3OrYihXAoUYGJcSilDI0hiyFzA3HiLs5bjAn6VmqPYwq3vXzJ80Ja7Dg1GBxoa6i51j9WwT6Y&#10;z2s/f1/GXG/Gzeuu9tNxq9TT4/TxDiLSFP/Ff+6DTvMLuP+SDp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EMYbBAAAA2wAAAA8AAAAAAAAAAAAAAAAAmAIAAGRycy9kb3du&#10;cmV2LnhtbFBLBQYAAAAABAAEAPUAAACGAwAAAAA=&#10;" stroked="f"/>
          </v:group>
        </v:group>
      </w:pict>
    </w:r>
    <w:r w:rsidR="00AC2F48">
      <w:rPr>
        <w:rStyle w:val="Nmerodepgina"/>
        <w:b/>
        <w:color w:val="C0C0C0"/>
      </w:rPr>
      <w:t xml:space="preserve"> </w:t>
    </w:r>
  </w:p>
  <w:p w:rsidR="00AC2F48" w:rsidRDefault="00AC2F48" w:rsidP="00AC2F48">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F48" w:rsidRDefault="008A41E2" w:rsidP="00AC2F48">
    <w:pPr>
      <w:pStyle w:val="Piedepgina"/>
      <w:tabs>
        <w:tab w:val="right" w:pos="7088"/>
      </w:tabs>
      <w:spacing w:before="0"/>
      <w:jc w:val="left"/>
      <w:rPr>
        <w:rStyle w:val="Nmerodepgina"/>
        <w:b/>
      </w:rPr>
    </w:pPr>
    <w:r>
      <w:rPr>
        <w:noProof/>
        <w:lang w:val="es-ES"/>
      </w:rPr>
      <w:pict>
        <v:group id="Grupo 1" o:spid="_x0000_s2049" style="position:absolute;margin-left:-2in;margin-top:20.1pt;width:630pt;height:18pt;flip:x;z-index:251667456"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">
          <v:line id="Line 30" o:spid="_x0000_s2053"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WQ8MIAAADaAAAADwAAAGRycy9kb3ducmV2LnhtbESPT2vCQBTE7wW/w/KE3pqNHkKJriKC&#10;pAoeapP7I/vyB7NvY3abpN/eLRR6HGbmN8x2P5tOjDS41rKCVRSDIC6tbrlWkH+d3t5BOI+ssbNM&#10;Cn7IwX63eNliqu3EnzTefC0ChF2KChrv+1RKVzZk0EW2Jw5eZQeDPsihlnrAKcBNJ9dxnEiDLYeF&#10;Bns6NlTeb99GwTl/5Fl2X5X9NStkNVZYJPqi1OtyPmxAeJr9f/iv/aEVrOH3SrgBcvc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WQ8MIAAADaAAAADwAAAAAAAAAAAAAA&#10;AAChAgAAZHJzL2Rvd25yZXYueG1sUEsFBgAAAAAEAAQA+QAAAJADAAAAAA==&#10;" strokecolor="#1b265f" strokeweight="1pt"/>
          <v:group id="Group 31" o:spid="_x0000_s2050"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32" o:spid="_x0000_s2052" style="position:absolute;left:7641;top:1708;width:8199;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YxBcIA&#10;AADaAAAADwAAAGRycy9kb3ducmV2LnhtbESPQWvCQBSE7wX/w/KE3uquJZQSXUWFSi+FVgU9PrLP&#10;JCT7Nu6uSfrvu4VCj8PMfMMs16NtRU8+1I41zGcKBHHhTM2lhtPx7ekVRIjIBlvHpOGbAqxXk4cl&#10;5sYN/EX9IZYiQTjkqKGKsculDEVFFsPMdcTJuzpvMSbpS2k8DgluW/ms1Iu0WHNaqLCjXUVFc7hb&#10;DR9XtS39WTXHy21fZ92nxRGt1o/TcbMAEWmM/+G/9rvRkMHvlX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BjEFwgAAANoAAAAPAAAAAAAAAAAAAAAAAJgCAABkcnMvZG93&#10;bnJldi54bWxQSwUGAAAAAAQABAD1AAAAhwMAAAAA&#10;" fillcolor="#1b265f" stroked="f"/>
            <v:oval id="Oval 33" o:spid="_x0000_s2051" style="position:absolute;left:7461;top:1708;width:432;height:2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nJOsIA&#10;AADaAAAADwAAAGRycy9kb3ducmV2LnhtbESPUWvCMBSF3wf+h3AF32aqsjGqqajgkD1tnT/g0lyb&#10;2uamJJmt/94MBns8nHO+w9lsR9uJG/nQOFawmGcgiCunG64VnL+Pz28gQkTW2DkmBXcKsC0mTxvM&#10;tRv4i25lrEWCcMhRgYmxz6UMlSGLYe564uRdnLcYk/S11B6HBLedXGbZq7TYcFow2NPBUNWWP1bB&#10;ezAfbXe/XoZM74f96lj68fOg1Gw67tYgIo3xP/zXPmkFL/B7Jd0AW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2ck6wgAAANoAAAAPAAAAAAAAAAAAAAAAAJgCAABkcnMvZG93&#10;bnJldi54bWxQSwUGAAAAAAQABAD1AAAAhwMAAAAA&#10;" stroked="f"/>
          </v:group>
        </v:group>
      </w:pict>
    </w:r>
  </w:p>
  <w:p w:rsidR="00AC2F48" w:rsidRDefault="00AC2F48" w:rsidP="00AC2F48">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1E2" w:rsidRDefault="008A41E2">
      <w:pPr>
        <w:spacing w:after="0" w:line="240" w:lineRule="auto"/>
      </w:pPr>
      <w:r>
        <w:separator/>
      </w:r>
    </w:p>
  </w:footnote>
  <w:footnote w:type="continuationSeparator" w:id="0">
    <w:p w:rsidR="008A41E2" w:rsidRDefault="008A4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F48" w:rsidRDefault="008A41E2" w:rsidP="00AC2F48">
    <w:pPr>
      <w:pStyle w:val="Encabezado"/>
    </w:pPr>
    <w:r>
      <w:rPr>
        <w:b/>
        <w:noProof/>
        <w:lang w:val="es-ES"/>
      </w:rPr>
      <w:pict>
        <v:group id="Grupo 29" o:spid="_x0000_s2074" style="position:absolute;left:0;text-align:left;margin-left:-90pt;margin-top:27.2pt;width:630pt;height:18pt;z-index:251660288"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">
          <v:line id="Line 7" o:spid="_x0000_s2078"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bh+cAAAADbAAAADwAAAGRycy9kb3ducmV2LnhtbERPy2rCQBTdC/7DcIXudJIWRGImUgol&#10;WnChxv0lc/PAzJ00M03Sv3cWhS4P550eZtOJkQbXWlYQbyIQxKXVLdcKitvnegfCeWSNnWVS8EsO&#10;DtlykWKi7cQXGq++FiGEXYIKGu/7REpXNmTQbWxPHLjKDgZ9gEMt9YBTCDedfI2irTTYcmhosKeP&#10;hsrH9ccoOBXfRZ4/4rI/53dZjRXet/pLqZfV/L4H4Wn2/+I/91EreAvrw5fwA2T2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G4fnAAAAA2wAAAA8AAAAAAAAAAAAAAAAA&#10;oQIAAGRycy9kb3ducmV2LnhtbFBLBQYAAAAABAAEAPkAAACOAwAAAAA=&#10;" strokecolor="#1b265f" strokeweight="1pt"/>
          <v:group id="Group 8" o:spid="_x0000_s2075"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9" o:spid="_x0000_s2077" style="position:absolute;left:7641;top:1708;width:8199;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QSjcMA&#10;AADbAAAADwAAAGRycy9kb3ducmV2LnhtbESPT2sCMRTE70K/Q3iF3jSpFSlbs1IFpRdB3UJ7fGze&#10;/sHNy5pE3X57Uyj0OMzMb5jFcrCduJIPrWMNzxMFgrh0puVaw2exGb+CCBHZYOeYNPxQgGX+MFpg&#10;ZtyND3Q9xlokCIcMNTQx9pmUoWzIYpi4njh5lfMWY5K+lsbjLcFtJ6dKzaXFltNCgz2tGypPx4vV&#10;sKvUqvZf6lR8n7ftrN9bHNBq/fQ4vL+BiDTE//Bf+8NoeJnC75f0A2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QSjcMAAADbAAAADwAAAAAAAAAAAAAAAACYAgAAZHJzL2Rv&#10;d25yZXYueG1sUEsFBgAAAAAEAAQA9QAAAIgDAAAAAA==&#10;" fillcolor="#1b265f" stroked="f"/>
            <v:oval id="Oval 10" o:spid="_x0000_s2076" style="position:absolute;left:7461;top:1708;width:432;height:2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bOfsIA&#10;AADbAAAADwAAAGRycy9kb3ducmV2LnhtbESP0YrCMBRE3xf8h3AF39ZUC8tSjaKCy+LTbvUDLs21&#10;qTY3JYm2/r0RFvZxmJkzzHI92FbcyYfGsYLZNANBXDndcK3gdNy/f4IIEVlj65gUPCjAejV6W2Kh&#10;Xc+/dC9jLRKEQ4EKTIxdIWWoDFkMU9cRJ+/svMWYpK+l9tgnuG3lPMs+pMWG04LBjnaGqmt5swq+&#10;gjlc28fl3Gd622/zfemHn51Sk/GwWYCINMT/8F/7WyvIc3h9ST9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Bs5+wgAAANsAAAAPAAAAAAAAAAAAAAAAAJgCAABkcnMvZG93&#10;bnJldi54bWxQSwUGAAAAAAQABAD1AAAAhwMAAAAA&#10;" stroked="f"/>
          </v:group>
        </v:group>
      </w:pict>
    </w:r>
    <w:r w:rsidR="00AC2F48">
      <w:rPr>
        <w:noProof/>
        <w:lang w:val="es-CO" w:eastAsia="es-CO"/>
      </w:rPr>
      <w:drawing>
        <wp:anchor distT="0" distB="0" distL="114300" distR="114300" simplePos="0" relativeHeight="251661312" behindDoc="0" locked="0" layoutInCell="1" allowOverlap="1">
          <wp:simplePos x="0" y="0"/>
          <wp:positionH relativeFrom="column">
            <wp:posOffset>0</wp:posOffset>
          </wp:positionH>
          <wp:positionV relativeFrom="paragraph">
            <wp:posOffset>-226060</wp:posOffset>
          </wp:positionV>
          <wp:extent cx="406400" cy="497840"/>
          <wp:effectExtent l="0" t="0" r="0" b="0"/>
          <wp:wrapNone/>
          <wp:docPr id="28" name="Imagen 28" descr="escudo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cudo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97840"/>
                  </a:xfrm>
                  <a:prstGeom prst="rect">
                    <a:avLst/>
                  </a:prstGeom>
                  <a:noFill/>
                  <a:ln>
                    <a:noFill/>
                  </a:ln>
                </pic:spPr>
              </pic:pic>
            </a:graphicData>
          </a:graphic>
        </wp:anchor>
      </w:drawing>
    </w:r>
  </w:p>
  <w:p w:rsidR="00AC2F48" w:rsidRDefault="00AC2F48" w:rsidP="00AC2F48">
    <w:pPr>
      <w:pStyle w:val="Encabezado"/>
    </w:pPr>
  </w:p>
  <w:p w:rsidR="00AC2F48" w:rsidRPr="00654E05" w:rsidRDefault="00AC2F48" w:rsidP="00AC2F48">
    <w:pPr>
      <w:spacing w:after="0"/>
      <w:jc w:val="both"/>
      <w:rPr>
        <w:sz w:val="2"/>
        <w:szCs w:val="2"/>
      </w:rPr>
    </w:pPr>
  </w:p>
  <w:p w:rsidR="00AC2F48" w:rsidRPr="00596FAB" w:rsidRDefault="00AC2F48" w:rsidP="00AC2F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F48" w:rsidRDefault="00AC2F48">
    <w:pPr>
      <w:pStyle w:val="Encabezado"/>
    </w:pPr>
  </w:p>
  <w:p w:rsidR="00AC2F48" w:rsidRPr="00596FAB" w:rsidRDefault="00AC2F48" w:rsidP="00AC2F48">
    <w:pPr>
      <w:pStyle w:val="Encabezado"/>
      <w:rPr>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F48" w:rsidRDefault="008A41E2" w:rsidP="00AC2F48">
    <w:pPr>
      <w:pStyle w:val="Encabezado"/>
    </w:pPr>
    <w:r>
      <w:rPr>
        <w:b/>
        <w:noProof/>
        <w:lang w:val="es-ES"/>
      </w:rPr>
      <w:pict>
        <v:group id="Grupo 18" o:spid="_x0000_s2064" style="position:absolute;left:0;text-align:left;margin-left:-90pt;margin-top:27.2pt;width:630pt;height:18pt;z-index:251664384"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">
          <v:line id="Line 19" o:spid="_x0000_s2068"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kUBMEAAADbAAAADwAAAGRycy9kb3ducmV2LnhtbERPS0vDQBC+C/6HZQrezCY9FBuzDVIo&#10;UaEH2+Q+ZCcPmp2N2TWN/74rCL3Nx/ecLF/MIGaaXG9ZQRLFIIhrq3tuFZTnw/MLCOeRNQ6WScEv&#10;Och3jw8Zptpe+Yvmk29FCGGXooLO+zGV0tUdGXSRHYkD19jJoA9waqWe8BrCzSDXcbyRBnsODR2O&#10;tO+ovpx+jIKP8rssiktSj8eiks3cYLXRn0o9rZa3VxCeFn8X/7vfdZi/hb9fwgFyd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RQEwQAAANsAAAAPAAAAAAAAAAAAAAAA&#10;AKECAABkcnMvZG93bnJldi54bWxQSwUGAAAAAAQABAD5AAAAjwMAAAAA&#10;" strokecolor="#1b265f" strokeweight="1pt"/>
          <v:group id="Group 20" o:spid="_x0000_s2065"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21" o:spid="_x0000_s2067" style="position:absolute;left:7641;top:1708;width:8199;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8aJ8MA&#10;AADbAAAADwAAAGRycy9kb3ducmV2LnhtbESPQWvCQBSE7wX/w/KE3uquoZQSXUWFFi9CGwv1+Mg+&#10;k2D2bdxdk/jvu4VCj8PMfMMs16NtRU8+NI41zGcKBHHpTMOVhq/j29MriBCRDbaOScOdAqxXk4cl&#10;5sYN/El9ESuRIBxy1FDH2OVShrImi2HmOuLknZ23GJP0lTQehwS3rcyUepEWG04LNXa0q6m8FDer&#10;4XBW28p/q8vxdH1vnrsPiyNarR+n42YBItIY/8N/7b3RkM3h90v6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8aJ8MAAADbAAAADwAAAAAAAAAAAAAAAACYAgAAZHJzL2Rv&#10;d25yZXYueG1sUEsFBgAAAAAEAAQA9QAAAIgDAAAAAA==&#10;" fillcolor="#1b265f" stroked="f"/>
            <v:oval id="Oval 22" o:spid="_x0000_s2066" style="position:absolute;left:7461;top:1708;width:432;height:2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P9OMIA&#10;AADbAAAADwAAAGRycy9kb3ducmV2LnhtbESP0YrCMBRE3xf8h3CFfVtTK8hSjaKCIvvkVj/g0lyb&#10;anNTkmjr328WFvZxmJkzzHI92FY8yYfGsYLpJANBXDndcK3gct5/fIIIEVlj65gUvCjAejV6W2Kh&#10;Xc/f9CxjLRKEQ4EKTIxdIWWoDFkME9cRJ+/qvMWYpK+l9tgnuG1lnmVzabHhtGCwo52h6l4+rIJD&#10;MF/39nW79pne9tvZvvTDaafU+3jYLEBEGuJ/+K991AryHH6/pB8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04wgAAANsAAAAPAAAAAAAAAAAAAAAAAJgCAABkcnMvZG93&#10;bnJldi54bWxQSwUGAAAAAAQABAD1AAAAhwMAAAAA&#10;" stroked="f"/>
          </v:group>
        </v:group>
      </w:pict>
    </w:r>
    <w:r w:rsidR="00AC2F48">
      <w:rPr>
        <w:noProof/>
        <w:lang w:val="es-CO" w:eastAsia="es-CO"/>
      </w:rPr>
      <w:drawing>
        <wp:anchor distT="0" distB="0" distL="114300" distR="114300" simplePos="0" relativeHeight="251665408" behindDoc="0" locked="0" layoutInCell="1" allowOverlap="1">
          <wp:simplePos x="0" y="0"/>
          <wp:positionH relativeFrom="column">
            <wp:posOffset>0</wp:posOffset>
          </wp:positionH>
          <wp:positionV relativeFrom="paragraph">
            <wp:posOffset>-226060</wp:posOffset>
          </wp:positionV>
          <wp:extent cx="406400" cy="497840"/>
          <wp:effectExtent l="0" t="0" r="0" b="0"/>
          <wp:wrapNone/>
          <wp:docPr id="34" name="Imagen 34" descr="escudo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cudo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97840"/>
                  </a:xfrm>
                  <a:prstGeom prst="rect">
                    <a:avLst/>
                  </a:prstGeom>
                  <a:noFill/>
                  <a:ln>
                    <a:noFill/>
                  </a:ln>
                </pic:spPr>
              </pic:pic>
            </a:graphicData>
          </a:graphic>
        </wp:anchor>
      </w:drawing>
    </w:r>
  </w:p>
  <w:p w:rsidR="00AC2F48" w:rsidRDefault="00AC2F48" w:rsidP="00AC2F48">
    <w:pPr>
      <w:pStyle w:val="Encabezado"/>
    </w:pPr>
  </w:p>
  <w:p w:rsidR="00AC2F48" w:rsidRPr="00654E05" w:rsidRDefault="00AC2F48" w:rsidP="00AC2F48">
    <w:pPr>
      <w:spacing w:after="0"/>
      <w:jc w:val="both"/>
      <w:rPr>
        <w:sz w:val="2"/>
        <w:szCs w:val="2"/>
      </w:rPr>
    </w:pPr>
  </w:p>
  <w:p w:rsidR="00AC2F48" w:rsidRPr="00596FAB" w:rsidRDefault="00AC2F48" w:rsidP="00AC2F4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F48" w:rsidRDefault="008A41E2">
    <w:pPr>
      <w:pStyle w:val="Encabezado"/>
    </w:pPr>
    <w:r>
      <w:rPr>
        <w:noProof/>
        <w:lang w:val="es-ES"/>
      </w:rPr>
      <w:pict>
        <v:group id="Grupo 7" o:spid="_x0000_s2054" style="position:absolute;left:0;text-align:left;margin-left:-78pt;margin-top:39.2pt;width:630pt;height:18pt;z-index:251662336"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">
          <v:line id="Line 13" o:spid="_x0000_s2058"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2nGr0AAADaAAAADwAAAGRycy9kb3ducmV2LnhtbERPy4rCMBTdC/5DuII7TXUhUo0iglSF&#10;Wei0+0tz+8Dmpjax1r83i4FZHs57ux9MI3rqXG1ZwWIegSDOra65VJD+nmZrEM4ja2wsk4IPOdjv&#10;xqMtxtq++Ub93ZcihLCLUUHlfRtL6fKKDLq5bYkDV9jOoA+wK6Xu8B3CTSOXUbSSBmsODRW2dKwo&#10;f9xfRsElfaZJ8ljk7U+SyaIvMFvpq1LTyXDYgPA0+H/xn/usFYSt4Uq4AXL3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Rdpxq9AAAA2gAAAA8AAAAAAAAAAAAAAAAAoQIA&#10;AGRycy9kb3ducmV2LnhtbFBLBQYAAAAABAAEAPkAAACLAwAAAAA=&#10;" strokecolor="#1b265f" strokeweight="1pt"/>
          <v:group id="Group 14" o:spid="_x0000_s2055"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5" o:spid="_x0000_s2057" style="position:absolute;left:7641;top:1708;width:8199;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91AcMA&#10;AADbAAAADwAAAGRycy9kb3ducmV2LnhtbESPQWsCMRCF74L/IYzQmyaWImVrlCq09FJQV2iPw2bc&#10;XdxM1iTV7b/vHITeZnhv3vtmuR58p64UUxvYwnxmQBFXwbVcWziWb9NnUCkjO+wCk4VfSrBejUdL&#10;LFy48Z6uh1wrCeFUoIUm577QOlUNeUyz0BOLdgrRY5Y11tpFvEm47/SjMQvtsWVpaLCnbUPV+fDj&#10;LXyezKaOX+Zcfl/e26d+53FAb+3DZHh9AZVpyP/m+/WHE3yhl19kAL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91AcMAAADbAAAADwAAAAAAAAAAAAAAAACYAgAAZHJzL2Rv&#10;d25yZXYueG1sUEsFBgAAAAAEAAQA9QAAAIgDAAAAAA==&#10;" fillcolor="#1b265f" stroked="f"/>
            <v:oval id="Oval 16" o:spid="_x0000_s2056" style="position:absolute;left:7461;top:1708;width:432;height:2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2p8sEA&#10;AADbAAAADwAAAGRycy9kb3ducmV2LnhtbERPS2rDMBDdB3oHMYXuYjktlOBaCY3BoXTVuD3AYE0s&#10;N9bISErs3L4qBLKbx/tOuZ3tIC7kQ+9YwSrLQRC3TvfcKfj5rpdrECEiaxwck4IrBdhuHhYlFtpN&#10;fKBLEzuRQjgUqMDEOBZShtaQxZC5kThxR+ctxgR9J7XHKYXbQT7n+au02HNqMDhSZag9NWerYB/M&#10;52m4/h6nXO+m3Uvd+PmrUurpcX5/AxFpjnfxzf2h0/wV/P+SDp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tqfLBAAAA2wAAAA8AAAAAAAAAAAAAAAAAmAIAAGRycy9kb3du&#10;cmV2LnhtbFBLBQYAAAAABAAEAPUAAACGAwAAAAA=&#10;" stroked="f"/>
          </v:group>
        </v:group>
      </w:pict>
    </w:r>
    <w:r w:rsidR="00AC2F48">
      <w:rPr>
        <w:noProof/>
        <w:lang w:val="es-CO" w:eastAsia="es-CO"/>
      </w:rPr>
      <w:drawing>
        <wp:anchor distT="0" distB="0" distL="114300" distR="114300" simplePos="0" relativeHeight="251663360" behindDoc="0" locked="0" layoutInCell="1" allowOverlap="1">
          <wp:simplePos x="0" y="0"/>
          <wp:positionH relativeFrom="column">
            <wp:posOffset>152400</wp:posOffset>
          </wp:positionH>
          <wp:positionV relativeFrom="paragraph">
            <wp:posOffset>-73660</wp:posOffset>
          </wp:positionV>
          <wp:extent cx="406400" cy="497840"/>
          <wp:effectExtent l="0" t="0" r="0" b="0"/>
          <wp:wrapNone/>
          <wp:docPr id="35" name="Imagen 35" descr="escudo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scudo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97840"/>
                  </a:xfrm>
                  <a:prstGeom prst="rect">
                    <a:avLst/>
                  </a:prstGeom>
                  <a:noFill/>
                  <a:ln>
                    <a:noFill/>
                  </a:ln>
                </pic:spPr>
              </pic:pic>
            </a:graphicData>
          </a:graphic>
        </wp:anchor>
      </w:drawing>
    </w:r>
  </w:p>
  <w:p w:rsidR="00AC2F48" w:rsidRPr="00596FAB" w:rsidRDefault="00AC2F48" w:rsidP="00AC2F48">
    <w:pPr>
      <w:pStyle w:val="Encabezado"/>
      <w:rPr>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6F9A"/>
    <w:multiLevelType w:val="hybridMultilevel"/>
    <w:tmpl w:val="67E67C58"/>
    <w:lvl w:ilvl="0" w:tplc="AC7A584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CD276F"/>
    <w:multiLevelType w:val="hybridMultilevel"/>
    <w:tmpl w:val="09289B76"/>
    <w:lvl w:ilvl="0" w:tplc="B7EC47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C7F0E51"/>
    <w:multiLevelType w:val="hybridMultilevel"/>
    <w:tmpl w:val="67E67C58"/>
    <w:lvl w:ilvl="0" w:tplc="AC7A584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A5D1AB7"/>
    <w:multiLevelType w:val="multilevel"/>
    <w:tmpl w:val="F0EAD836"/>
    <w:lvl w:ilvl="0">
      <w:start w:val="1"/>
      <w:numFmt w:val="decimal"/>
      <w:pStyle w:val="Ttulo1"/>
      <w:lvlText w:val="%1."/>
      <w:lvlJc w:val="left"/>
      <w:pPr>
        <w:tabs>
          <w:tab w:val="num" w:pos="504"/>
        </w:tabs>
        <w:ind w:left="504" w:hanging="504"/>
      </w:pPr>
    </w:lvl>
    <w:lvl w:ilvl="1">
      <w:start w:val="1"/>
      <w:numFmt w:val="decimal"/>
      <w:pStyle w:val="Ttulo2"/>
      <w:lvlText w:val="%1.%2."/>
      <w:lvlJc w:val="left"/>
      <w:pPr>
        <w:tabs>
          <w:tab w:val="num" w:pos="720"/>
        </w:tabs>
        <w:ind w:left="576" w:hanging="576"/>
      </w:pPr>
    </w:lvl>
    <w:lvl w:ilvl="2">
      <w:start w:val="1"/>
      <w:numFmt w:val="decimal"/>
      <w:pStyle w:val="Ttulo3"/>
      <w:lvlText w:val="%1.%2.%3."/>
      <w:lvlJc w:val="left"/>
      <w:pPr>
        <w:tabs>
          <w:tab w:val="num" w:pos="1080"/>
        </w:tabs>
        <w:ind w:left="720" w:hanging="720"/>
      </w:pPr>
    </w:lvl>
    <w:lvl w:ilvl="3">
      <w:start w:val="1"/>
      <w:numFmt w:val="decimal"/>
      <w:pStyle w:val="Ttulo4"/>
      <w:lvlText w:val="%1.%2.%3.%4."/>
      <w:lvlJc w:val="left"/>
      <w:pPr>
        <w:tabs>
          <w:tab w:val="num" w:pos="1080"/>
        </w:tabs>
        <w:ind w:left="864" w:hanging="864"/>
      </w:pPr>
    </w:lvl>
    <w:lvl w:ilvl="4">
      <w:start w:val="1"/>
      <w:numFmt w:val="decimal"/>
      <w:pStyle w:val="Ttulo5"/>
      <w:lvlText w:val="%1.%2.%3.%4.%5."/>
      <w:lvlJc w:val="left"/>
      <w:pPr>
        <w:tabs>
          <w:tab w:val="num" w:pos="1440"/>
        </w:tabs>
        <w:ind w:left="1008" w:hanging="1008"/>
      </w:pPr>
    </w:lvl>
    <w:lvl w:ilvl="5">
      <w:start w:val="1"/>
      <w:numFmt w:val="decimal"/>
      <w:pStyle w:val="Ttulo6"/>
      <w:lvlText w:val="%1.%2.%3.%4.%5.%6."/>
      <w:lvlJc w:val="left"/>
      <w:pPr>
        <w:tabs>
          <w:tab w:val="num" w:pos="1800"/>
        </w:tabs>
        <w:ind w:left="1152" w:hanging="1152"/>
      </w:pPr>
    </w:lvl>
    <w:lvl w:ilvl="6">
      <w:start w:val="1"/>
      <w:numFmt w:val="decimal"/>
      <w:pStyle w:val="Ttulo7"/>
      <w:lvlText w:val="%1.%2.%3.%4.%5.%6.%7."/>
      <w:lvlJc w:val="left"/>
      <w:pPr>
        <w:tabs>
          <w:tab w:val="num" w:pos="1800"/>
        </w:tabs>
        <w:ind w:left="1296" w:hanging="1296"/>
      </w:pPr>
    </w:lvl>
    <w:lvl w:ilvl="7">
      <w:start w:val="1"/>
      <w:numFmt w:val="decimal"/>
      <w:pStyle w:val="Ttulo8"/>
      <w:lvlText w:val="%1.%2.%3.%4.%5.%6.%7.%8."/>
      <w:lvlJc w:val="left"/>
      <w:pPr>
        <w:tabs>
          <w:tab w:val="num" w:pos="2160"/>
        </w:tabs>
        <w:ind w:left="1440" w:hanging="1440"/>
      </w:pPr>
    </w:lvl>
    <w:lvl w:ilvl="8">
      <w:start w:val="1"/>
      <w:numFmt w:val="decimal"/>
      <w:pStyle w:val="Ttulo9"/>
      <w:lvlText w:val="%1.%2.%3.%4.%5.%6.%7.%8.%9."/>
      <w:lvlJc w:val="left"/>
      <w:pPr>
        <w:tabs>
          <w:tab w:val="num" w:pos="2520"/>
        </w:tabs>
        <w:ind w:left="1584" w:hanging="1584"/>
      </w:pPr>
    </w:lvl>
  </w:abstractNum>
  <w:abstractNum w:abstractNumId="4">
    <w:nsid w:val="27837A6E"/>
    <w:multiLevelType w:val="hybridMultilevel"/>
    <w:tmpl w:val="67E67C58"/>
    <w:lvl w:ilvl="0" w:tplc="AC7A584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3A233C7"/>
    <w:multiLevelType w:val="hybridMultilevel"/>
    <w:tmpl w:val="5AF4B1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27C7670"/>
    <w:multiLevelType w:val="hybridMultilevel"/>
    <w:tmpl w:val="D4FED5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A6B61F1"/>
    <w:multiLevelType w:val="hybridMultilevel"/>
    <w:tmpl w:val="6AF6DE0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728648B0"/>
    <w:multiLevelType w:val="hybridMultilevel"/>
    <w:tmpl w:val="8D5444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7263307"/>
    <w:multiLevelType w:val="hybridMultilevel"/>
    <w:tmpl w:val="CAA828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9"/>
  </w:num>
  <w:num w:numId="5">
    <w:abstractNumId w:val="3"/>
  </w:num>
  <w:num w:numId="6">
    <w:abstractNumId w:val="7"/>
  </w:num>
  <w:num w:numId="7">
    <w:abstractNumId w:val="2"/>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04FDC"/>
    <w:rsid w:val="000327D8"/>
    <w:rsid w:val="00060461"/>
    <w:rsid w:val="000E6D9E"/>
    <w:rsid w:val="0010001A"/>
    <w:rsid w:val="00151E90"/>
    <w:rsid w:val="001A4C5E"/>
    <w:rsid w:val="00204D28"/>
    <w:rsid w:val="00272C3F"/>
    <w:rsid w:val="002C547B"/>
    <w:rsid w:val="002D7659"/>
    <w:rsid w:val="002F03D6"/>
    <w:rsid w:val="002F5838"/>
    <w:rsid w:val="00307A36"/>
    <w:rsid w:val="00325951"/>
    <w:rsid w:val="00343ADC"/>
    <w:rsid w:val="003E11FA"/>
    <w:rsid w:val="003E18D4"/>
    <w:rsid w:val="004875FB"/>
    <w:rsid w:val="005634C8"/>
    <w:rsid w:val="005B70A6"/>
    <w:rsid w:val="006564BB"/>
    <w:rsid w:val="006C63F2"/>
    <w:rsid w:val="007039CC"/>
    <w:rsid w:val="00797190"/>
    <w:rsid w:val="007F302C"/>
    <w:rsid w:val="00813F0A"/>
    <w:rsid w:val="0086707C"/>
    <w:rsid w:val="00873988"/>
    <w:rsid w:val="00884D5F"/>
    <w:rsid w:val="00886C9F"/>
    <w:rsid w:val="008A41E2"/>
    <w:rsid w:val="008D3295"/>
    <w:rsid w:val="00941AFF"/>
    <w:rsid w:val="009913A3"/>
    <w:rsid w:val="00A22CAB"/>
    <w:rsid w:val="00A2426E"/>
    <w:rsid w:val="00A91990"/>
    <w:rsid w:val="00AC2F48"/>
    <w:rsid w:val="00AD194B"/>
    <w:rsid w:val="00AD1F1C"/>
    <w:rsid w:val="00B2702D"/>
    <w:rsid w:val="00BB6BE8"/>
    <w:rsid w:val="00BD1E82"/>
    <w:rsid w:val="00BF3DD5"/>
    <w:rsid w:val="00C61828"/>
    <w:rsid w:val="00CD290F"/>
    <w:rsid w:val="00D003EF"/>
    <w:rsid w:val="00D131A0"/>
    <w:rsid w:val="00D1550E"/>
    <w:rsid w:val="00DB6EFF"/>
    <w:rsid w:val="00DC5266"/>
    <w:rsid w:val="00E04FDC"/>
    <w:rsid w:val="00E212F8"/>
    <w:rsid w:val="00EC7747"/>
    <w:rsid w:val="00EE3C38"/>
    <w:rsid w:val="00FC1A31"/>
    <w:rsid w:val="00FC37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51DBD1C9-DB07-4436-A361-4DE4AACD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FDC"/>
    <w:pPr>
      <w:spacing w:after="160" w:line="259" w:lineRule="auto"/>
    </w:pPr>
    <w:rPr>
      <w:lang w:val="es-CO"/>
    </w:rPr>
  </w:style>
  <w:style w:type="paragraph" w:styleId="Ttulo1">
    <w:name w:val="heading 1"/>
    <w:aliases w:val="Tabla Contenido 1,Head1,CAPITULO,Document Header1,Pregunta,H1"/>
    <w:basedOn w:val="Normal"/>
    <w:next w:val="Normal"/>
    <w:link w:val="Ttulo1Car"/>
    <w:qFormat/>
    <w:rsid w:val="00DB6EFF"/>
    <w:pPr>
      <w:keepNext/>
      <w:numPr>
        <w:numId w:val="5"/>
      </w:numPr>
      <w:spacing w:before="480" w:after="240" w:line="240" w:lineRule="auto"/>
      <w:outlineLvl w:val="0"/>
    </w:pPr>
    <w:rPr>
      <w:rFonts w:ascii="Times New Roman" w:eastAsia="Times New Roman" w:hAnsi="Times New Roman" w:cs="Times New Roman"/>
      <w:b/>
      <w:sz w:val="28"/>
      <w:szCs w:val="20"/>
      <w:lang w:val="en-GB" w:eastAsia="es-ES"/>
    </w:rPr>
  </w:style>
  <w:style w:type="paragraph" w:styleId="Ttulo2">
    <w:name w:val="heading 2"/>
    <w:aliases w:val="Heading 2 Hidden,heading 2,h2,TOC1,H2"/>
    <w:basedOn w:val="Normal"/>
    <w:next w:val="Normal"/>
    <w:link w:val="Ttulo2Car"/>
    <w:qFormat/>
    <w:rsid w:val="00DB6EFF"/>
    <w:pPr>
      <w:keepNext/>
      <w:numPr>
        <w:ilvl w:val="1"/>
        <w:numId w:val="5"/>
      </w:numPr>
      <w:spacing w:before="360" w:after="120" w:line="240" w:lineRule="auto"/>
      <w:outlineLvl w:val="1"/>
    </w:pPr>
    <w:rPr>
      <w:rFonts w:ascii="Times New Roman" w:eastAsia="Times New Roman" w:hAnsi="Times New Roman" w:cs="Times New Roman"/>
      <w:b/>
      <w:sz w:val="28"/>
      <w:szCs w:val="20"/>
      <w:lang w:val="es-ES_tradnl" w:eastAsia="es-ES"/>
    </w:rPr>
  </w:style>
  <w:style w:type="paragraph" w:styleId="Ttulo3">
    <w:name w:val="heading 3"/>
    <w:aliases w:val="Subhd App,Titulo 1,H3"/>
    <w:basedOn w:val="Normal"/>
    <w:next w:val="Normal"/>
    <w:link w:val="Ttulo3Car"/>
    <w:qFormat/>
    <w:rsid w:val="00DB6EFF"/>
    <w:pPr>
      <w:keepNext/>
      <w:numPr>
        <w:ilvl w:val="2"/>
        <w:numId w:val="5"/>
      </w:numPr>
      <w:spacing w:before="360" w:after="240" w:line="240" w:lineRule="auto"/>
      <w:outlineLvl w:val="2"/>
    </w:pPr>
    <w:rPr>
      <w:rFonts w:ascii="Times New Roman" w:eastAsia="Times New Roman" w:hAnsi="Times New Roman" w:cs="Times New Roman"/>
      <w:b/>
      <w:sz w:val="24"/>
      <w:szCs w:val="20"/>
      <w:lang w:val="es-ES_tradnl" w:eastAsia="es-ES"/>
    </w:rPr>
  </w:style>
  <w:style w:type="paragraph" w:styleId="Ttulo4">
    <w:name w:val="heading 4"/>
    <w:aliases w:val="Titulo2"/>
    <w:basedOn w:val="Normal"/>
    <w:next w:val="Normal"/>
    <w:link w:val="Ttulo4Car"/>
    <w:qFormat/>
    <w:rsid w:val="00DB6EFF"/>
    <w:pPr>
      <w:keepNext/>
      <w:numPr>
        <w:ilvl w:val="3"/>
        <w:numId w:val="5"/>
      </w:numPr>
      <w:spacing w:before="240" w:after="240" w:line="240" w:lineRule="auto"/>
      <w:outlineLvl w:val="3"/>
    </w:pPr>
    <w:rPr>
      <w:rFonts w:ascii="Times New Roman" w:eastAsia="Times New Roman" w:hAnsi="Times New Roman" w:cs="Times New Roman"/>
      <w:b/>
      <w:i/>
      <w:sz w:val="24"/>
      <w:szCs w:val="20"/>
      <w:lang w:val="es-ES_tradnl" w:eastAsia="es-ES"/>
    </w:rPr>
  </w:style>
  <w:style w:type="paragraph" w:styleId="Ttulo5">
    <w:name w:val="heading 5"/>
    <w:aliases w:val="Titulo 3"/>
    <w:basedOn w:val="Normal"/>
    <w:next w:val="Normal"/>
    <w:link w:val="Ttulo5Car"/>
    <w:autoRedefine/>
    <w:qFormat/>
    <w:rsid w:val="00DB6EFF"/>
    <w:pPr>
      <w:numPr>
        <w:ilvl w:val="4"/>
        <w:numId w:val="5"/>
      </w:numPr>
      <w:spacing w:before="120" w:after="120" w:line="240" w:lineRule="auto"/>
      <w:outlineLvl w:val="4"/>
    </w:pPr>
    <w:rPr>
      <w:rFonts w:ascii="Times New Roman" w:eastAsia="Times New Roman" w:hAnsi="Times New Roman" w:cs="Times New Roman"/>
      <w:i/>
      <w:sz w:val="24"/>
      <w:szCs w:val="20"/>
      <w:lang w:val="es-ES_tradnl" w:eastAsia="es-ES"/>
    </w:rPr>
  </w:style>
  <w:style w:type="paragraph" w:styleId="Ttulo6">
    <w:name w:val="heading 6"/>
    <w:basedOn w:val="Normal"/>
    <w:next w:val="Normal"/>
    <w:link w:val="Ttulo6Car"/>
    <w:qFormat/>
    <w:rsid w:val="00DB6EFF"/>
    <w:pPr>
      <w:numPr>
        <w:ilvl w:val="5"/>
        <w:numId w:val="5"/>
      </w:numPr>
      <w:spacing w:before="120" w:after="120" w:line="240" w:lineRule="auto"/>
      <w:outlineLvl w:val="5"/>
    </w:pPr>
    <w:rPr>
      <w:rFonts w:ascii="Times New Roman" w:eastAsia="Times New Roman" w:hAnsi="Times New Roman" w:cs="Times New Roman"/>
      <w:i/>
      <w:szCs w:val="20"/>
      <w:lang w:val="es-ES_tradnl" w:eastAsia="es-ES"/>
    </w:rPr>
  </w:style>
  <w:style w:type="paragraph" w:styleId="Ttulo7">
    <w:name w:val="heading 7"/>
    <w:basedOn w:val="Normal"/>
    <w:next w:val="Normal"/>
    <w:link w:val="Ttulo7Car"/>
    <w:qFormat/>
    <w:rsid w:val="00DB6EFF"/>
    <w:pPr>
      <w:numPr>
        <w:ilvl w:val="6"/>
        <w:numId w:val="5"/>
      </w:numPr>
      <w:spacing w:before="120" w:after="120" w:line="240" w:lineRule="auto"/>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DB6EFF"/>
    <w:pPr>
      <w:numPr>
        <w:ilvl w:val="7"/>
        <w:numId w:val="5"/>
      </w:numPr>
      <w:spacing w:before="120" w:after="120" w:line="240" w:lineRule="auto"/>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DB6EFF"/>
    <w:pPr>
      <w:numPr>
        <w:ilvl w:val="8"/>
        <w:numId w:val="5"/>
      </w:numPr>
      <w:spacing w:before="120" w:after="120" w:line="240" w:lineRule="auto"/>
      <w:outlineLvl w:val="8"/>
    </w:pPr>
    <w:rPr>
      <w:rFonts w:ascii="Arial" w:eastAsia="Times New Roman" w:hAnsi="Arial" w:cs="Times New Roman"/>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4FDC"/>
    <w:rPr>
      <w:color w:val="0000FF" w:themeColor="hyperlink"/>
      <w:u w:val="single"/>
    </w:rPr>
  </w:style>
  <w:style w:type="character" w:styleId="Refdecomentario">
    <w:name w:val="annotation reference"/>
    <w:basedOn w:val="Fuentedeprrafopredeter"/>
    <w:uiPriority w:val="99"/>
    <w:semiHidden/>
    <w:unhideWhenUsed/>
    <w:rsid w:val="00E04FDC"/>
    <w:rPr>
      <w:sz w:val="16"/>
      <w:szCs w:val="16"/>
    </w:rPr>
  </w:style>
  <w:style w:type="paragraph" w:styleId="Textocomentario">
    <w:name w:val="annotation text"/>
    <w:basedOn w:val="Normal"/>
    <w:link w:val="TextocomentarioCar"/>
    <w:uiPriority w:val="99"/>
    <w:semiHidden/>
    <w:unhideWhenUsed/>
    <w:rsid w:val="00E04F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4FDC"/>
    <w:rPr>
      <w:sz w:val="20"/>
      <w:szCs w:val="20"/>
      <w:lang w:val="es-CO"/>
    </w:rPr>
  </w:style>
  <w:style w:type="paragraph" w:styleId="Textodeglobo">
    <w:name w:val="Balloon Text"/>
    <w:basedOn w:val="Normal"/>
    <w:link w:val="TextodegloboCar"/>
    <w:uiPriority w:val="99"/>
    <w:semiHidden/>
    <w:unhideWhenUsed/>
    <w:rsid w:val="00E04F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4FDC"/>
    <w:rPr>
      <w:rFonts w:ascii="Tahoma" w:hAnsi="Tahoma" w:cs="Tahoma"/>
      <w:sz w:val="16"/>
      <w:szCs w:val="16"/>
      <w:lang w:val="es-CO"/>
    </w:rPr>
  </w:style>
  <w:style w:type="paragraph" w:styleId="Prrafodelista">
    <w:name w:val="List Paragraph"/>
    <w:basedOn w:val="Normal"/>
    <w:uiPriority w:val="34"/>
    <w:qFormat/>
    <w:rsid w:val="00A2426E"/>
    <w:pPr>
      <w:ind w:left="720"/>
      <w:contextualSpacing/>
    </w:pPr>
  </w:style>
  <w:style w:type="character" w:customStyle="1" w:styleId="Ttulo1Car">
    <w:name w:val="Título 1 Car"/>
    <w:aliases w:val="Tabla Contenido 1 Car,Head1 Car,CAPITULO Car,Document Header1 Car,Pregunta Car,H1 Car"/>
    <w:basedOn w:val="Fuentedeprrafopredeter"/>
    <w:link w:val="Ttulo1"/>
    <w:rsid w:val="00DB6EFF"/>
    <w:rPr>
      <w:rFonts w:ascii="Times New Roman" w:eastAsia="Times New Roman" w:hAnsi="Times New Roman" w:cs="Times New Roman"/>
      <w:b/>
      <w:sz w:val="28"/>
      <w:szCs w:val="20"/>
      <w:lang w:val="en-GB" w:eastAsia="es-ES"/>
    </w:rPr>
  </w:style>
  <w:style w:type="character" w:customStyle="1" w:styleId="Ttulo2Car">
    <w:name w:val="Título 2 Car"/>
    <w:aliases w:val="Heading 2 Hidden Car,heading 2 Car,h2 Car,TOC1 Car,H2 Car"/>
    <w:basedOn w:val="Fuentedeprrafopredeter"/>
    <w:link w:val="Ttulo2"/>
    <w:rsid w:val="00DB6EFF"/>
    <w:rPr>
      <w:rFonts w:ascii="Times New Roman" w:eastAsia="Times New Roman" w:hAnsi="Times New Roman" w:cs="Times New Roman"/>
      <w:b/>
      <w:sz w:val="28"/>
      <w:szCs w:val="20"/>
      <w:lang w:val="es-ES_tradnl" w:eastAsia="es-ES"/>
    </w:rPr>
  </w:style>
  <w:style w:type="character" w:customStyle="1" w:styleId="Ttulo3Car">
    <w:name w:val="Título 3 Car"/>
    <w:aliases w:val="Subhd App Car,Titulo 1 Car,H3 Car"/>
    <w:basedOn w:val="Fuentedeprrafopredeter"/>
    <w:link w:val="Ttulo3"/>
    <w:rsid w:val="00DB6EFF"/>
    <w:rPr>
      <w:rFonts w:ascii="Times New Roman" w:eastAsia="Times New Roman" w:hAnsi="Times New Roman" w:cs="Times New Roman"/>
      <w:b/>
      <w:sz w:val="24"/>
      <w:szCs w:val="20"/>
      <w:lang w:val="es-ES_tradnl" w:eastAsia="es-ES"/>
    </w:rPr>
  </w:style>
  <w:style w:type="character" w:customStyle="1" w:styleId="Ttulo4Car">
    <w:name w:val="Título 4 Car"/>
    <w:aliases w:val="Titulo2 Car"/>
    <w:basedOn w:val="Fuentedeprrafopredeter"/>
    <w:link w:val="Ttulo4"/>
    <w:rsid w:val="00DB6EFF"/>
    <w:rPr>
      <w:rFonts w:ascii="Times New Roman" w:eastAsia="Times New Roman" w:hAnsi="Times New Roman" w:cs="Times New Roman"/>
      <w:b/>
      <w:i/>
      <w:sz w:val="24"/>
      <w:szCs w:val="20"/>
      <w:lang w:val="es-ES_tradnl" w:eastAsia="es-ES"/>
    </w:rPr>
  </w:style>
  <w:style w:type="character" w:customStyle="1" w:styleId="Ttulo5Car">
    <w:name w:val="Título 5 Car"/>
    <w:aliases w:val="Titulo 3 Car"/>
    <w:basedOn w:val="Fuentedeprrafopredeter"/>
    <w:link w:val="Ttulo5"/>
    <w:rsid w:val="00DB6EFF"/>
    <w:rPr>
      <w:rFonts w:ascii="Times New Roman" w:eastAsia="Times New Roman" w:hAnsi="Times New Roman" w:cs="Times New Roman"/>
      <w:i/>
      <w:sz w:val="24"/>
      <w:szCs w:val="20"/>
      <w:lang w:val="es-ES_tradnl" w:eastAsia="es-ES"/>
    </w:rPr>
  </w:style>
  <w:style w:type="character" w:customStyle="1" w:styleId="Ttulo6Car">
    <w:name w:val="Título 6 Car"/>
    <w:basedOn w:val="Fuentedeprrafopredeter"/>
    <w:link w:val="Ttulo6"/>
    <w:rsid w:val="00DB6EFF"/>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DB6EF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B6EF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B6EFF"/>
    <w:rPr>
      <w:rFonts w:ascii="Arial" w:eastAsia="Times New Roman" w:hAnsi="Arial" w:cs="Times New Roman"/>
      <w:b/>
      <w:i/>
      <w:sz w:val="18"/>
      <w:szCs w:val="20"/>
      <w:lang w:val="es-ES_tradnl" w:eastAsia="es-ES"/>
    </w:rPr>
  </w:style>
  <w:style w:type="paragraph" w:styleId="Puesto">
    <w:name w:val="Title"/>
    <w:basedOn w:val="Normal"/>
    <w:link w:val="PuestoCar"/>
    <w:qFormat/>
    <w:rsid w:val="00DB6EFF"/>
    <w:pPr>
      <w:spacing w:before="120" w:after="120" w:line="240" w:lineRule="auto"/>
      <w:jc w:val="center"/>
    </w:pPr>
    <w:rPr>
      <w:rFonts w:ascii="Comic Sans MS" w:eastAsia="Times New Roman" w:hAnsi="Comic Sans MS" w:cs="Times New Roman"/>
      <w:b/>
      <w:sz w:val="20"/>
      <w:szCs w:val="20"/>
      <w:lang w:val="es-ES_tradnl" w:eastAsia="es-ES"/>
    </w:rPr>
  </w:style>
  <w:style w:type="character" w:customStyle="1" w:styleId="PuestoCar">
    <w:name w:val="Puesto Car"/>
    <w:basedOn w:val="Fuentedeprrafopredeter"/>
    <w:link w:val="Puesto"/>
    <w:rsid w:val="00DB6EFF"/>
    <w:rPr>
      <w:rFonts w:ascii="Comic Sans MS" w:eastAsia="Times New Roman" w:hAnsi="Comic Sans MS" w:cs="Times New Roman"/>
      <w:b/>
      <w:sz w:val="20"/>
      <w:szCs w:val="20"/>
      <w:lang w:val="es-ES_tradnl" w:eastAsia="es-ES"/>
    </w:rPr>
  </w:style>
  <w:style w:type="paragraph" w:styleId="Encabezado">
    <w:name w:val="header"/>
    <w:basedOn w:val="Normal"/>
    <w:link w:val="EncabezadoCar"/>
    <w:uiPriority w:val="99"/>
    <w:rsid w:val="00DB6EFF"/>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uiPriority w:val="99"/>
    <w:rsid w:val="00DB6EFF"/>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DB6EFF"/>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DB6EFF"/>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DB6EFF"/>
  </w:style>
  <w:style w:type="paragraph" w:styleId="TDC1">
    <w:name w:val="toc 1"/>
    <w:basedOn w:val="Normal"/>
    <w:next w:val="Normal"/>
    <w:autoRedefine/>
    <w:uiPriority w:val="39"/>
    <w:rsid w:val="00DB6EFF"/>
    <w:pPr>
      <w:spacing w:before="120" w:after="120" w:line="240" w:lineRule="auto"/>
    </w:pPr>
    <w:rPr>
      <w:rFonts w:ascii="Times New Roman" w:eastAsia="Times New Roman" w:hAnsi="Times New Roman" w:cs="Times New Roman"/>
      <w:b/>
      <w:caps/>
      <w:sz w:val="28"/>
      <w:szCs w:val="20"/>
      <w:lang w:val="es-ES_tradnl" w:eastAsia="es-ES"/>
    </w:rPr>
  </w:style>
  <w:style w:type="paragraph" w:styleId="TDC2">
    <w:name w:val="toc 2"/>
    <w:basedOn w:val="Normal"/>
    <w:next w:val="Normal"/>
    <w:autoRedefine/>
    <w:uiPriority w:val="39"/>
    <w:rsid w:val="00DB6EFF"/>
    <w:pPr>
      <w:spacing w:after="0" w:line="240" w:lineRule="auto"/>
      <w:ind w:left="198"/>
    </w:pPr>
    <w:rPr>
      <w:rFonts w:ascii="Times New Roman" w:eastAsia="Times New Roman" w:hAnsi="Times New Roman" w:cs="Times New Roman"/>
      <w:smallCaps/>
      <w:sz w:val="24"/>
      <w:szCs w:val="20"/>
      <w:lang w:val="es-ES_tradnl" w:eastAsia="es-ES"/>
    </w:rPr>
  </w:style>
  <w:style w:type="paragraph" w:customStyle="1" w:styleId="frontcopyright">
    <w:name w:val="front_copyright"/>
    <w:basedOn w:val="Normal"/>
    <w:rsid w:val="00DB6EFF"/>
    <w:pPr>
      <w:spacing w:after="0" w:line="240" w:lineRule="auto"/>
      <w:jc w:val="center"/>
    </w:pPr>
    <w:rPr>
      <w:rFonts w:ascii="Arial" w:eastAsia="Times New Roman" w:hAnsi="Arial" w:cs="Arial"/>
      <w:snapToGrid w:val="0"/>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12</Pages>
  <Words>2426</Words>
  <Characters>13346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Sirley Corredor</dc:creator>
  <cp:lastModifiedBy>JPOSADA</cp:lastModifiedBy>
  <cp:revision>16</cp:revision>
  <cp:lastPrinted>2014-07-21T20:39:00Z</cp:lastPrinted>
  <dcterms:created xsi:type="dcterms:W3CDTF">2014-07-21T16:44:00Z</dcterms:created>
  <dcterms:modified xsi:type="dcterms:W3CDTF">2015-11-12T22:37:00Z</dcterms:modified>
</cp:coreProperties>
</file>