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EFF" w:rsidRPr="004D796E" w:rsidRDefault="00DB6EFF" w:rsidP="00DB6EFF">
      <w:pPr>
        <w:pStyle w:val="Puesto"/>
        <w:rPr>
          <w:rFonts w:ascii="Arial" w:hAnsi="Arial" w:cs="Arial"/>
          <w:sz w:val="32"/>
          <w:lang w:val="es-CO"/>
        </w:rPr>
      </w:pPr>
      <w:r w:rsidRPr="004D796E">
        <w:rPr>
          <w:rFonts w:ascii="Arial" w:hAnsi="Arial" w:cs="Arial"/>
          <w:sz w:val="32"/>
          <w:lang w:val="es-CO"/>
        </w:rPr>
        <w:t>República de Colombia</w:t>
      </w:r>
    </w:p>
    <w:p w:rsidR="00DB6EFF" w:rsidRPr="004D796E" w:rsidRDefault="00DB6EFF" w:rsidP="00DB6EFF">
      <w:pPr>
        <w:pStyle w:val="Puesto"/>
        <w:rPr>
          <w:rFonts w:ascii="Arial" w:hAnsi="Arial" w:cs="Arial"/>
          <w:sz w:val="32"/>
          <w:lang w:val="es-CO"/>
        </w:rPr>
      </w:pPr>
      <w:r w:rsidRPr="004D796E">
        <w:rPr>
          <w:rFonts w:ascii="Arial" w:hAnsi="Arial" w:cs="Arial"/>
          <w:sz w:val="32"/>
          <w:lang w:val="es-CO"/>
        </w:rPr>
        <w:t>MINISTERIO DE EDUCACIÓN NACIONAL</w:t>
      </w:r>
    </w:p>
    <w:p w:rsidR="00DB6EFF" w:rsidRDefault="00DB6EFF" w:rsidP="00DB6EFF">
      <w:pPr>
        <w:pStyle w:val="Puesto"/>
        <w:rPr>
          <w:rFonts w:ascii="Arial" w:hAnsi="Arial" w:cs="Arial"/>
          <w:sz w:val="32"/>
          <w:lang w:val="es-CO"/>
        </w:rPr>
      </w:pPr>
    </w:p>
    <w:p w:rsidR="0066459E" w:rsidRPr="004D796E" w:rsidRDefault="0066459E" w:rsidP="00DB6EFF">
      <w:pPr>
        <w:pStyle w:val="Puesto"/>
        <w:rPr>
          <w:rFonts w:ascii="Arial" w:hAnsi="Arial" w:cs="Arial"/>
          <w:sz w:val="32"/>
          <w:lang w:val="es-CO"/>
        </w:rPr>
      </w:pPr>
    </w:p>
    <w:p w:rsidR="00DB6EFF" w:rsidRPr="004D796E" w:rsidRDefault="00DB6EFF" w:rsidP="00DB6EFF">
      <w:pPr>
        <w:pStyle w:val="Puesto"/>
        <w:rPr>
          <w:rFonts w:ascii="Arial" w:hAnsi="Arial" w:cs="Arial"/>
          <w:sz w:val="32"/>
          <w:lang w:val="es-CO"/>
        </w:rPr>
      </w:pPr>
      <w:r w:rsidRPr="004D796E">
        <w:rPr>
          <w:rFonts w:ascii="Arial" w:hAnsi="Arial" w:cs="Arial"/>
          <w:sz w:val="32"/>
        </w:rPr>
        <w:t>Proyecto de Modernización de Secretarías de Educación</w:t>
      </w:r>
    </w:p>
    <w:p w:rsidR="00DB6EFF" w:rsidRPr="004D796E" w:rsidRDefault="00DB6EFF" w:rsidP="00DB6EFF">
      <w:pPr>
        <w:pStyle w:val="Puesto"/>
        <w:rPr>
          <w:rFonts w:ascii="Arial" w:hAnsi="Arial" w:cs="Arial"/>
          <w:sz w:val="32"/>
          <w:lang w:val="es-CO"/>
        </w:rPr>
      </w:pPr>
      <w:r w:rsidRPr="004D796E">
        <w:rPr>
          <w:rFonts w:ascii="Arial" w:hAnsi="Arial" w:cs="Arial"/>
          <w:sz w:val="32"/>
          <w:lang w:val="es-CO"/>
        </w:rPr>
        <w:t xml:space="preserve">Diagnóstico, diseño e implementación de procesos para la modernización de Secretarías de Educación </w:t>
      </w:r>
    </w:p>
    <w:p w:rsidR="00DB6EFF" w:rsidRPr="004D796E" w:rsidRDefault="00DB6EFF" w:rsidP="00DB6EFF">
      <w:pPr>
        <w:pStyle w:val="Puesto"/>
        <w:rPr>
          <w:rFonts w:ascii="Arial" w:hAnsi="Arial" w:cs="Arial"/>
          <w:sz w:val="32"/>
          <w:lang w:val="es-CO"/>
        </w:rPr>
      </w:pPr>
    </w:p>
    <w:p w:rsidR="00DB6EFF" w:rsidRPr="004D796E" w:rsidRDefault="00DB6EFF" w:rsidP="00DB6EFF">
      <w:pPr>
        <w:pStyle w:val="Puesto"/>
        <w:rPr>
          <w:rFonts w:ascii="Arial" w:hAnsi="Arial" w:cs="Arial"/>
          <w:sz w:val="32"/>
          <w:lang w:val="es-CO"/>
        </w:rPr>
      </w:pPr>
      <w:r w:rsidRPr="004D796E">
        <w:rPr>
          <w:rFonts w:ascii="Arial" w:hAnsi="Arial" w:cs="Arial"/>
          <w:sz w:val="32"/>
          <w:lang w:val="es-CO"/>
        </w:rPr>
        <w:t xml:space="preserve">SECRETARÍA DE EDUCACIÓN </w:t>
      </w:r>
      <w:r w:rsidR="00F61394">
        <w:rPr>
          <w:rFonts w:ascii="Arial" w:hAnsi="Arial" w:cs="Arial"/>
          <w:sz w:val="32"/>
          <w:lang w:val="es-CO"/>
        </w:rPr>
        <w:t>DE NORTE DE SANTANDER</w:t>
      </w:r>
    </w:p>
    <w:p w:rsidR="00DB6EFF" w:rsidRDefault="00DB6EFF" w:rsidP="00DB6EFF">
      <w:pPr>
        <w:pStyle w:val="Puesto"/>
        <w:rPr>
          <w:rFonts w:ascii="Arial" w:hAnsi="Arial" w:cs="Arial"/>
          <w:sz w:val="32"/>
          <w:lang w:val="es-CO"/>
        </w:rPr>
      </w:pPr>
    </w:p>
    <w:p w:rsidR="0066459E" w:rsidRPr="004D796E" w:rsidRDefault="0066459E" w:rsidP="00DB6EFF">
      <w:pPr>
        <w:pStyle w:val="Puesto"/>
        <w:rPr>
          <w:rFonts w:ascii="Arial" w:hAnsi="Arial" w:cs="Arial"/>
          <w:sz w:val="32"/>
          <w:lang w:val="es-CO"/>
        </w:rPr>
      </w:pPr>
    </w:p>
    <w:p w:rsidR="00DB6EFF" w:rsidRPr="004D796E" w:rsidRDefault="00DB6EFF" w:rsidP="00DB6EFF">
      <w:pPr>
        <w:pStyle w:val="Puesto"/>
        <w:rPr>
          <w:rFonts w:ascii="Arial" w:hAnsi="Arial" w:cs="Arial"/>
          <w:sz w:val="32"/>
          <w:lang w:val="es-CO"/>
        </w:rPr>
      </w:pPr>
    </w:p>
    <w:p w:rsidR="00DB6EFF" w:rsidRPr="004D796E" w:rsidRDefault="00DB6EFF" w:rsidP="00DB6EFF">
      <w:pPr>
        <w:pStyle w:val="Puesto"/>
        <w:rPr>
          <w:rFonts w:ascii="Arial" w:hAnsi="Arial" w:cs="Arial"/>
          <w:sz w:val="32"/>
          <w:lang w:val="es-CO"/>
        </w:rPr>
      </w:pPr>
      <w:r w:rsidRPr="004D796E">
        <w:rPr>
          <w:rFonts w:ascii="Arial" w:hAnsi="Arial" w:cs="Arial"/>
          <w:sz w:val="32"/>
          <w:lang w:val="es-CO"/>
        </w:rPr>
        <w:t xml:space="preserve">DISEÑO DETALLADO DEL SUBPROCESO </w:t>
      </w:r>
    </w:p>
    <w:p w:rsidR="00DB6EFF" w:rsidRDefault="00DB6EFF" w:rsidP="00DB6EFF">
      <w:pPr>
        <w:pStyle w:val="Puesto"/>
        <w:rPr>
          <w:rFonts w:ascii="Arial" w:hAnsi="Arial" w:cs="Arial"/>
          <w:i/>
          <w:sz w:val="32"/>
          <w:lang w:val="es-CO"/>
        </w:rPr>
      </w:pPr>
      <w:r w:rsidRPr="004D796E">
        <w:rPr>
          <w:rFonts w:ascii="Arial" w:hAnsi="Arial" w:cs="Arial"/>
          <w:i/>
          <w:sz w:val="32"/>
          <w:lang w:val="es-CO"/>
        </w:rPr>
        <w:t>“</w:t>
      </w:r>
      <w:r>
        <w:rPr>
          <w:rFonts w:ascii="Arial" w:hAnsi="Arial" w:cs="Arial"/>
          <w:i/>
          <w:sz w:val="32"/>
          <w:u w:val="single"/>
          <w:lang w:val="es-CO"/>
        </w:rPr>
        <w:t>H05.03</w:t>
      </w:r>
      <w:r w:rsidRPr="004D796E">
        <w:rPr>
          <w:rFonts w:ascii="Arial" w:hAnsi="Arial" w:cs="Arial"/>
          <w:i/>
          <w:sz w:val="32"/>
          <w:u w:val="single"/>
          <w:lang w:val="es-CO"/>
        </w:rPr>
        <w:t xml:space="preserve">. </w:t>
      </w:r>
      <w:r>
        <w:rPr>
          <w:rFonts w:ascii="Arial" w:hAnsi="Arial" w:cs="Arial"/>
          <w:i/>
          <w:sz w:val="32"/>
          <w:u w:val="single"/>
          <w:lang w:val="es-CO"/>
        </w:rPr>
        <w:t>AFILIACIÓN DE DOCENTES AL FNPSM (FONDO NACIONAL DE PRESTACIONES SOCIALES DEL MAGISTERIO)</w:t>
      </w:r>
      <w:r w:rsidRPr="004D796E">
        <w:rPr>
          <w:rFonts w:ascii="Arial" w:hAnsi="Arial" w:cs="Arial"/>
          <w:i/>
          <w:sz w:val="32"/>
          <w:lang w:val="es-CO"/>
        </w:rPr>
        <w:t>”</w:t>
      </w:r>
    </w:p>
    <w:p w:rsidR="0066459E" w:rsidRPr="004D796E" w:rsidRDefault="0066459E" w:rsidP="00DB6EFF">
      <w:pPr>
        <w:pStyle w:val="Puesto"/>
        <w:rPr>
          <w:rFonts w:ascii="Arial" w:hAnsi="Arial" w:cs="Arial"/>
          <w:i/>
          <w:sz w:val="32"/>
          <w:lang w:val="es-CO"/>
        </w:rPr>
      </w:pPr>
    </w:p>
    <w:p w:rsidR="00DB6EFF" w:rsidRPr="004D796E" w:rsidRDefault="00DB6EFF" w:rsidP="00DB6EFF">
      <w:pPr>
        <w:pStyle w:val="Puesto"/>
        <w:rPr>
          <w:rFonts w:ascii="Arial" w:hAnsi="Arial" w:cs="Arial"/>
          <w:sz w:val="32"/>
          <w:lang w:val="es-CO"/>
        </w:rPr>
      </w:pPr>
    </w:p>
    <w:p w:rsidR="00DB6EFF" w:rsidRPr="004D796E" w:rsidRDefault="00DB6EFF" w:rsidP="00DB6EFF">
      <w:pPr>
        <w:pStyle w:val="Puesto"/>
        <w:rPr>
          <w:rFonts w:ascii="Arial" w:hAnsi="Arial" w:cs="Arial"/>
          <w:sz w:val="24"/>
          <w:szCs w:val="24"/>
          <w:lang w:val="es-CO"/>
        </w:rPr>
      </w:pPr>
      <w:r w:rsidRPr="004D796E">
        <w:rPr>
          <w:rFonts w:ascii="Arial" w:hAnsi="Arial" w:cs="Arial"/>
          <w:sz w:val="24"/>
          <w:szCs w:val="24"/>
          <w:lang w:val="es-CO"/>
        </w:rPr>
        <w:t xml:space="preserve">PERTENECIENTE AL MACROPROCESO </w:t>
      </w:r>
    </w:p>
    <w:p w:rsidR="00DB6EFF" w:rsidRPr="004D796E" w:rsidRDefault="00DB6EFF" w:rsidP="00DB6EFF">
      <w:pPr>
        <w:pStyle w:val="Puesto"/>
        <w:rPr>
          <w:rFonts w:ascii="Arial" w:hAnsi="Arial" w:cs="Arial"/>
          <w:i/>
          <w:sz w:val="24"/>
          <w:szCs w:val="24"/>
          <w:lang w:val="es-CO"/>
        </w:rPr>
      </w:pPr>
      <w:r w:rsidRPr="004D796E">
        <w:rPr>
          <w:rFonts w:ascii="Arial" w:hAnsi="Arial" w:cs="Arial"/>
          <w:i/>
          <w:sz w:val="24"/>
          <w:szCs w:val="24"/>
          <w:lang w:val="es-CO"/>
        </w:rPr>
        <w:t>“H. GESTIÓN DEL TALENTO HUMANO”</w:t>
      </w:r>
    </w:p>
    <w:p w:rsidR="00DB6EFF" w:rsidRPr="004D796E" w:rsidRDefault="00DB6EFF" w:rsidP="00DB6EFF">
      <w:pPr>
        <w:pStyle w:val="Puesto"/>
        <w:rPr>
          <w:rFonts w:ascii="Arial" w:hAnsi="Arial" w:cs="Arial"/>
          <w:i/>
          <w:sz w:val="24"/>
          <w:szCs w:val="24"/>
          <w:lang w:val="es-CO"/>
        </w:rPr>
      </w:pPr>
      <w:r w:rsidRPr="004D796E">
        <w:rPr>
          <w:rFonts w:ascii="Arial" w:hAnsi="Arial" w:cs="Arial"/>
          <w:i/>
          <w:sz w:val="24"/>
          <w:szCs w:val="24"/>
          <w:lang w:val="es-CO"/>
        </w:rPr>
        <w:t xml:space="preserve"> Y PROCESO </w:t>
      </w:r>
    </w:p>
    <w:p w:rsidR="00DB6EFF" w:rsidRPr="004D796E" w:rsidRDefault="00DB6EFF" w:rsidP="00DB6EFF">
      <w:pPr>
        <w:pStyle w:val="Puesto"/>
        <w:rPr>
          <w:rFonts w:ascii="Arial" w:hAnsi="Arial" w:cs="Arial"/>
          <w:sz w:val="24"/>
          <w:szCs w:val="24"/>
          <w:lang w:val="es-CO"/>
        </w:rPr>
      </w:pPr>
      <w:r w:rsidRPr="004D796E">
        <w:rPr>
          <w:rFonts w:ascii="Arial" w:hAnsi="Arial" w:cs="Arial"/>
          <w:i/>
          <w:sz w:val="24"/>
          <w:szCs w:val="24"/>
          <w:lang w:val="es-CO"/>
        </w:rPr>
        <w:t>“H05. MANEJO DEL FONDO PRESTACIONAL”</w:t>
      </w:r>
    </w:p>
    <w:p w:rsidR="00DB6EFF" w:rsidRDefault="00DB6EFF" w:rsidP="00DB6EFF">
      <w:pPr>
        <w:pStyle w:val="Puesto"/>
        <w:rPr>
          <w:rFonts w:ascii="Arial" w:hAnsi="Arial" w:cs="Arial"/>
          <w:sz w:val="32"/>
          <w:lang w:val="es-CO"/>
        </w:rPr>
      </w:pPr>
    </w:p>
    <w:p w:rsidR="0066459E" w:rsidRPr="004D796E" w:rsidRDefault="0066459E" w:rsidP="00DB6EFF">
      <w:pPr>
        <w:pStyle w:val="Puesto"/>
        <w:rPr>
          <w:rFonts w:ascii="Arial" w:hAnsi="Arial" w:cs="Arial"/>
          <w:sz w:val="32"/>
          <w:lang w:val="es-CO"/>
        </w:rPr>
      </w:pPr>
    </w:p>
    <w:p w:rsidR="00DB6EFF" w:rsidRDefault="00DB6EFF" w:rsidP="00DB6EFF">
      <w:pPr>
        <w:pStyle w:val="frontcopyright"/>
        <w:ind w:left="990"/>
        <w:rPr>
          <w:b/>
          <w:color w:val="auto"/>
          <w:sz w:val="24"/>
          <w:szCs w:val="24"/>
        </w:rPr>
      </w:pPr>
    </w:p>
    <w:p w:rsidR="00DB6EFF" w:rsidRPr="004D796E" w:rsidRDefault="009F516A" w:rsidP="0066459E">
      <w:pPr>
        <w:pStyle w:val="frontcopyright"/>
        <w:ind w:left="990"/>
        <w:rPr>
          <w:b/>
          <w:color w:val="auto"/>
          <w:sz w:val="24"/>
          <w:szCs w:val="24"/>
        </w:rPr>
        <w:sectPr w:rsidR="00DB6EFF" w:rsidRPr="004D796E" w:rsidSect="00751753">
          <w:headerReference w:type="default" r:id="rId7"/>
          <w:footerReference w:type="default" r:id="rId8"/>
          <w:headerReference w:type="first" r:id="rId9"/>
          <w:pgSz w:w="12242" w:h="15842" w:code="1"/>
          <w:pgMar w:top="487" w:right="1699" w:bottom="1699" w:left="1699" w:header="720" w:footer="450" w:gutter="0"/>
          <w:pgNumType w:start="1"/>
          <w:cols w:space="720"/>
          <w:titlePg/>
        </w:sectPr>
      </w:pPr>
      <w:r>
        <w:rPr>
          <w:b/>
          <w:color w:val="auto"/>
          <w:sz w:val="24"/>
          <w:szCs w:val="24"/>
        </w:rPr>
        <w:t>Octubre</w:t>
      </w:r>
      <w:r w:rsidR="00DB6EFF" w:rsidRPr="004D796E">
        <w:rPr>
          <w:b/>
          <w:color w:val="auto"/>
          <w:sz w:val="24"/>
          <w:szCs w:val="24"/>
        </w:rPr>
        <w:t xml:space="preserve"> de 201</w:t>
      </w:r>
      <w:r w:rsidR="007E1C2F">
        <w:rPr>
          <w:b/>
          <w:color w:val="auto"/>
          <w:sz w:val="24"/>
          <w:szCs w:val="24"/>
        </w:rPr>
        <w:t>5</w:t>
      </w:r>
    </w:p>
    <w:p w:rsidR="00DB6EFF" w:rsidRPr="008D1DC4" w:rsidRDefault="00DB6EFF" w:rsidP="00DB6EFF">
      <w:pPr>
        <w:pStyle w:val="frontcopyright"/>
        <w:ind w:left="990"/>
        <w:rPr>
          <w:rFonts w:ascii="Times New Roman" w:hAnsi="Times New Roman" w:cs="Times New Roman"/>
          <w:sz w:val="24"/>
          <w:szCs w:val="24"/>
        </w:rPr>
      </w:pPr>
    </w:p>
    <w:p w:rsidR="00DB6EFF" w:rsidRDefault="00DB6EFF" w:rsidP="00DB6EFF">
      <w:pPr>
        <w:rPr>
          <w:rFonts w:ascii="Arial" w:hAnsi="Arial" w:cs="Arial"/>
          <w:b/>
        </w:rPr>
      </w:pPr>
      <w:r w:rsidRPr="004D796E">
        <w:rPr>
          <w:rFonts w:ascii="Arial" w:hAnsi="Arial" w:cs="Arial"/>
          <w:b/>
        </w:rPr>
        <w:t>INFORMACIÓN DEL DOCUMENTO</w:t>
      </w:r>
    </w:p>
    <w:p w:rsidR="00DB6EFF" w:rsidRPr="004D796E" w:rsidRDefault="00DB6EFF" w:rsidP="00DB6EFF">
      <w:pPr>
        <w:rPr>
          <w:rFonts w:ascii="Arial" w:hAnsi="Arial" w:cs="Arial"/>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1984"/>
        <w:gridCol w:w="2552"/>
        <w:gridCol w:w="3969"/>
      </w:tblGrid>
      <w:tr w:rsidR="00DB6EFF" w:rsidRPr="004D796E" w:rsidTr="0075121B">
        <w:tc>
          <w:tcPr>
            <w:tcW w:w="1101" w:type="dxa"/>
            <w:tcBorders>
              <w:top w:val="single" w:sz="6" w:space="0" w:color="auto"/>
              <w:left w:val="single" w:sz="6" w:space="0" w:color="auto"/>
              <w:bottom w:val="single" w:sz="6" w:space="0" w:color="auto"/>
              <w:right w:val="single" w:sz="6" w:space="0" w:color="auto"/>
            </w:tcBorders>
            <w:shd w:val="pct12" w:color="auto" w:fill="auto"/>
          </w:tcPr>
          <w:p w:rsidR="00DB6EFF" w:rsidRPr="004D796E" w:rsidRDefault="00DB6EFF" w:rsidP="0075121B">
            <w:pPr>
              <w:rPr>
                <w:rFonts w:ascii="Arial" w:hAnsi="Arial" w:cs="Arial"/>
                <w:b/>
              </w:rPr>
            </w:pPr>
            <w:r w:rsidRPr="004D796E">
              <w:rPr>
                <w:rFonts w:ascii="Arial" w:hAnsi="Arial" w:cs="Arial"/>
                <w:b/>
              </w:rPr>
              <w:t>Versión</w:t>
            </w:r>
          </w:p>
        </w:tc>
        <w:tc>
          <w:tcPr>
            <w:tcW w:w="1984" w:type="dxa"/>
            <w:tcBorders>
              <w:top w:val="single" w:sz="6" w:space="0" w:color="auto"/>
              <w:left w:val="single" w:sz="6" w:space="0" w:color="auto"/>
              <w:bottom w:val="single" w:sz="6" w:space="0" w:color="auto"/>
              <w:right w:val="single" w:sz="6" w:space="0" w:color="auto"/>
            </w:tcBorders>
            <w:shd w:val="pct12" w:color="auto" w:fill="auto"/>
          </w:tcPr>
          <w:p w:rsidR="00DB6EFF" w:rsidRPr="004D796E" w:rsidRDefault="00DB6EFF" w:rsidP="0075121B">
            <w:pPr>
              <w:rPr>
                <w:rFonts w:ascii="Arial" w:hAnsi="Arial" w:cs="Arial"/>
                <w:b/>
              </w:rPr>
            </w:pPr>
            <w:r w:rsidRPr="004D796E">
              <w:rPr>
                <w:rFonts w:ascii="Arial" w:hAnsi="Arial" w:cs="Arial"/>
                <w:b/>
              </w:rPr>
              <w:t xml:space="preserve">Fecha </w:t>
            </w:r>
            <w:r w:rsidRPr="004D796E">
              <w:rPr>
                <w:rFonts w:ascii="Arial" w:hAnsi="Arial" w:cs="Arial"/>
              </w:rPr>
              <w:t>[</w:t>
            </w:r>
            <w:proofErr w:type="spellStart"/>
            <w:r w:rsidRPr="004D796E">
              <w:rPr>
                <w:rFonts w:ascii="Arial" w:hAnsi="Arial" w:cs="Arial"/>
              </w:rPr>
              <w:t>dd</w:t>
            </w:r>
            <w:proofErr w:type="spellEnd"/>
            <w:r w:rsidRPr="004D796E">
              <w:rPr>
                <w:rFonts w:ascii="Arial" w:hAnsi="Arial" w:cs="Arial"/>
              </w:rPr>
              <w:t>/mm/</w:t>
            </w:r>
            <w:proofErr w:type="spellStart"/>
            <w:r w:rsidRPr="004D796E">
              <w:rPr>
                <w:rFonts w:ascii="Arial" w:hAnsi="Arial" w:cs="Arial"/>
              </w:rPr>
              <w:t>yy</w:t>
            </w:r>
            <w:proofErr w:type="spellEnd"/>
            <w:r w:rsidRPr="004D796E">
              <w:rPr>
                <w:rFonts w:ascii="Arial" w:hAnsi="Arial" w:cs="Arial"/>
              </w:rPr>
              <w:t>]</w:t>
            </w:r>
          </w:p>
        </w:tc>
        <w:tc>
          <w:tcPr>
            <w:tcW w:w="2552" w:type="dxa"/>
            <w:tcBorders>
              <w:top w:val="single" w:sz="6" w:space="0" w:color="auto"/>
              <w:left w:val="single" w:sz="6" w:space="0" w:color="auto"/>
              <w:bottom w:val="single" w:sz="6" w:space="0" w:color="auto"/>
              <w:right w:val="single" w:sz="6" w:space="0" w:color="auto"/>
            </w:tcBorders>
            <w:shd w:val="pct12" w:color="auto" w:fill="auto"/>
          </w:tcPr>
          <w:p w:rsidR="00DB6EFF" w:rsidRPr="004D796E" w:rsidRDefault="00DB6EFF" w:rsidP="0075121B">
            <w:pPr>
              <w:rPr>
                <w:rFonts w:ascii="Arial" w:hAnsi="Arial" w:cs="Arial"/>
                <w:b/>
              </w:rPr>
            </w:pPr>
            <w:r w:rsidRPr="004D796E">
              <w:rPr>
                <w:rFonts w:ascii="Arial" w:hAnsi="Arial" w:cs="Arial"/>
                <w:b/>
              </w:rPr>
              <w:t>Elaborado por:</w:t>
            </w:r>
          </w:p>
        </w:tc>
        <w:tc>
          <w:tcPr>
            <w:tcW w:w="3969" w:type="dxa"/>
            <w:tcBorders>
              <w:top w:val="single" w:sz="6" w:space="0" w:color="auto"/>
              <w:left w:val="single" w:sz="6" w:space="0" w:color="auto"/>
              <w:bottom w:val="single" w:sz="6" w:space="0" w:color="auto"/>
              <w:right w:val="single" w:sz="6" w:space="0" w:color="auto"/>
            </w:tcBorders>
            <w:shd w:val="pct12" w:color="auto" w:fill="auto"/>
          </w:tcPr>
          <w:p w:rsidR="00DB6EFF" w:rsidRPr="004D796E" w:rsidRDefault="00DB6EFF" w:rsidP="0075121B">
            <w:pPr>
              <w:rPr>
                <w:rFonts w:ascii="Arial" w:hAnsi="Arial" w:cs="Arial"/>
                <w:b/>
              </w:rPr>
            </w:pPr>
            <w:r w:rsidRPr="004D796E">
              <w:rPr>
                <w:rFonts w:ascii="Arial" w:hAnsi="Arial" w:cs="Arial"/>
                <w:b/>
              </w:rPr>
              <w:t>Razón de la actualización</w:t>
            </w:r>
          </w:p>
        </w:tc>
      </w:tr>
      <w:tr w:rsidR="00DB6EFF" w:rsidRPr="004D796E" w:rsidTr="0075121B">
        <w:tc>
          <w:tcPr>
            <w:tcW w:w="1101" w:type="dxa"/>
            <w:tcBorders>
              <w:top w:val="single" w:sz="6" w:space="0" w:color="auto"/>
              <w:left w:val="single" w:sz="6" w:space="0" w:color="auto"/>
              <w:bottom w:val="single" w:sz="6" w:space="0" w:color="auto"/>
              <w:right w:val="single" w:sz="6" w:space="0" w:color="auto"/>
            </w:tcBorders>
            <w:shd w:val="clear" w:color="auto" w:fill="auto"/>
          </w:tcPr>
          <w:p w:rsidR="00DB6EFF" w:rsidRPr="004D796E" w:rsidDel="006A5468" w:rsidRDefault="00DB6EFF" w:rsidP="00DB6EFF">
            <w:pPr>
              <w:rPr>
                <w:rFonts w:ascii="Arial" w:hAnsi="Arial" w:cs="Arial"/>
              </w:rPr>
            </w:pPr>
            <w:r>
              <w:rPr>
                <w:rFonts w:ascii="Arial" w:hAnsi="Arial" w:cs="Arial"/>
              </w:rPr>
              <w:t>1</w:t>
            </w:r>
            <w:r w:rsidRPr="004D796E">
              <w:rPr>
                <w:rFonts w:ascii="Arial" w:hAnsi="Arial" w:cs="Arial"/>
              </w:rPr>
              <w:t>.0</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DB6EFF" w:rsidRPr="004D796E" w:rsidRDefault="009F516A" w:rsidP="0075121B">
            <w:pPr>
              <w:rPr>
                <w:rFonts w:ascii="Arial" w:hAnsi="Arial" w:cs="Arial"/>
              </w:rPr>
            </w:pPr>
            <w:r>
              <w:rPr>
                <w:rFonts w:ascii="Arial" w:hAnsi="Arial" w:cs="Arial"/>
              </w:rPr>
              <w:t>20/10/2015</w:t>
            </w:r>
          </w:p>
        </w:tc>
        <w:tc>
          <w:tcPr>
            <w:tcW w:w="2552" w:type="dxa"/>
            <w:tcBorders>
              <w:top w:val="single" w:sz="6" w:space="0" w:color="auto"/>
              <w:left w:val="single" w:sz="6" w:space="0" w:color="auto"/>
              <w:bottom w:val="single" w:sz="6" w:space="0" w:color="auto"/>
              <w:right w:val="single" w:sz="6" w:space="0" w:color="auto"/>
            </w:tcBorders>
            <w:shd w:val="clear" w:color="auto" w:fill="auto"/>
          </w:tcPr>
          <w:p w:rsidR="00DB6EFF" w:rsidRPr="004D796E" w:rsidRDefault="00DB6EFF" w:rsidP="0075121B">
            <w:pPr>
              <w:spacing w:after="0"/>
              <w:rPr>
                <w:rFonts w:ascii="Arial" w:hAnsi="Arial" w:cs="Arial"/>
              </w:rPr>
            </w:pPr>
            <w:r w:rsidRPr="004D796E">
              <w:rPr>
                <w:rFonts w:ascii="Arial" w:hAnsi="Arial" w:cs="Arial"/>
              </w:rPr>
              <w:t xml:space="preserve">Rosa Yaneth Mayor V.  Consultor </w:t>
            </w:r>
            <w:r w:rsidRPr="004D796E">
              <w:rPr>
                <w:rFonts w:ascii="Arial" w:hAnsi="Arial" w:cs="Arial"/>
              </w:rPr>
              <w:br/>
            </w:r>
            <w:r>
              <w:rPr>
                <w:rFonts w:ascii="Arial" w:hAnsi="Arial" w:cs="Arial"/>
              </w:rPr>
              <w:t xml:space="preserve">CONSORCIO CRECE </w:t>
            </w:r>
            <w:r w:rsidRPr="004D796E">
              <w:rPr>
                <w:rFonts w:ascii="Arial" w:hAnsi="Arial" w:cs="Arial"/>
              </w:rPr>
              <w:t xml:space="preserve"> </w:t>
            </w:r>
            <w:r>
              <w:rPr>
                <w:rFonts w:ascii="Arial" w:hAnsi="Arial" w:cs="Arial"/>
              </w:rPr>
              <w:t xml:space="preserve">- </w:t>
            </w:r>
            <w:r w:rsidRPr="004D796E">
              <w:rPr>
                <w:rFonts w:ascii="Arial" w:hAnsi="Arial" w:cs="Arial"/>
              </w:rPr>
              <w:t>AIAP  PROCESOS</w:t>
            </w:r>
          </w:p>
        </w:tc>
        <w:tc>
          <w:tcPr>
            <w:tcW w:w="3969" w:type="dxa"/>
            <w:tcBorders>
              <w:top w:val="single" w:sz="6" w:space="0" w:color="auto"/>
              <w:left w:val="single" w:sz="6" w:space="0" w:color="auto"/>
              <w:bottom w:val="single" w:sz="6" w:space="0" w:color="auto"/>
              <w:right w:val="single" w:sz="6" w:space="0" w:color="auto"/>
            </w:tcBorders>
            <w:shd w:val="clear" w:color="auto" w:fill="auto"/>
          </w:tcPr>
          <w:p w:rsidR="00DB6EFF" w:rsidRPr="004D796E" w:rsidRDefault="00DB6EFF" w:rsidP="00DB6EFF">
            <w:pPr>
              <w:jc w:val="both"/>
              <w:rPr>
                <w:rFonts w:ascii="Arial" w:hAnsi="Arial" w:cs="Arial"/>
              </w:rPr>
            </w:pPr>
            <w:r>
              <w:rPr>
                <w:rFonts w:ascii="Arial" w:hAnsi="Arial" w:cs="Arial"/>
              </w:rPr>
              <w:t>Se crea documento con el fin de g</w:t>
            </w:r>
            <w:r w:rsidRPr="00AE775A">
              <w:rPr>
                <w:rFonts w:ascii="Arial" w:hAnsi="Arial" w:cs="Arial"/>
              </w:rPr>
              <w:t>arantizar que todo docente que ingrese al servicio educativo estatal, en período de prueba o provisional, sea afiliado al</w:t>
            </w:r>
            <w:r>
              <w:rPr>
                <w:rFonts w:ascii="Arial" w:hAnsi="Arial" w:cs="Arial"/>
              </w:rPr>
              <w:t xml:space="preserve"> </w:t>
            </w:r>
            <w:r w:rsidRPr="006F5EC0">
              <w:rPr>
                <w:rFonts w:ascii="Arial" w:hAnsi="Arial" w:cs="Arial"/>
              </w:rPr>
              <w:t>Fondo Nacional de Prestaciones Sociales del Magisterio</w:t>
            </w:r>
            <w:r w:rsidRPr="00AE775A">
              <w:rPr>
                <w:rFonts w:ascii="Arial" w:hAnsi="Arial" w:cs="Arial"/>
              </w:rPr>
              <w:t xml:space="preserve"> </w:t>
            </w:r>
            <w:r>
              <w:rPr>
                <w:rFonts w:ascii="Arial" w:hAnsi="Arial" w:cs="Arial"/>
              </w:rPr>
              <w:t>(</w:t>
            </w:r>
            <w:r w:rsidRPr="00AE775A">
              <w:rPr>
                <w:rFonts w:ascii="Arial" w:hAnsi="Arial" w:cs="Arial"/>
              </w:rPr>
              <w:t>FNPSM</w:t>
            </w:r>
            <w:r>
              <w:rPr>
                <w:rFonts w:ascii="Arial" w:hAnsi="Arial" w:cs="Arial"/>
              </w:rPr>
              <w:t xml:space="preserve">) </w:t>
            </w:r>
            <w:r w:rsidRPr="00AE775A">
              <w:rPr>
                <w:rFonts w:ascii="Arial" w:hAnsi="Arial" w:cs="Arial"/>
              </w:rPr>
              <w:t>desde el mo</w:t>
            </w:r>
            <w:r>
              <w:rPr>
                <w:rFonts w:ascii="Arial" w:hAnsi="Arial" w:cs="Arial"/>
              </w:rPr>
              <w:t xml:space="preserve">mento en que se posesiona </w:t>
            </w:r>
            <w:r w:rsidRPr="004D796E">
              <w:rPr>
                <w:rFonts w:ascii="Arial" w:hAnsi="Arial" w:cs="Arial"/>
              </w:rPr>
              <w:t>y se controla como documento integral: diseño detallado y diagrama de flujo.</w:t>
            </w:r>
          </w:p>
        </w:tc>
      </w:tr>
    </w:tbl>
    <w:p w:rsidR="00DB6EFF" w:rsidRDefault="00DB6EFF" w:rsidP="00DB6EFF">
      <w:pPr>
        <w:rPr>
          <w:lang w:val="es-ES"/>
        </w:rPr>
      </w:pPr>
    </w:p>
    <w:p w:rsidR="00DB6EFF" w:rsidRDefault="00DB6EFF" w:rsidP="00DB6EFF">
      <w:pPr>
        <w:rPr>
          <w:lang w:val="es-ES"/>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748"/>
      </w:tblGrid>
      <w:tr w:rsidR="007E1C2F" w:rsidRPr="00752A05" w:rsidTr="00B63E22">
        <w:tc>
          <w:tcPr>
            <w:tcW w:w="4748" w:type="dxa"/>
          </w:tcPr>
          <w:p w:rsidR="007E1C2F" w:rsidRPr="007D6343" w:rsidRDefault="007E1C2F" w:rsidP="00B63E22">
            <w:pPr>
              <w:jc w:val="both"/>
              <w:rPr>
                <w:rFonts w:ascii="Arial" w:hAnsi="Arial" w:cs="Arial"/>
              </w:rPr>
            </w:pPr>
            <w:r>
              <w:tab/>
            </w:r>
            <w:r w:rsidRPr="007D6343">
              <w:rPr>
                <w:rFonts w:ascii="Arial" w:hAnsi="Arial" w:cs="Arial"/>
              </w:rPr>
              <w:t>Revisado por:</w:t>
            </w:r>
          </w:p>
          <w:p w:rsidR="007E1C2F" w:rsidRPr="007D6343" w:rsidRDefault="007E1C2F" w:rsidP="00B63E22">
            <w:pPr>
              <w:jc w:val="both"/>
              <w:rPr>
                <w:rFonts w:ascii="Arial" w:hAnsi="Arial" w:cs="Arial"/>
              </w:rPr>
            </w:pPr>
          </w:p>
          <w:p w:rsidR="007E1C2F" w:rsidRPr="007D6343" w:rsidRDefault="007E1C2F" w:rsidP="00B63E22">
            <w:pPr>
              <w:spacing w:after="0"/>
              <w:jc w:val="both"/>
              <w:rPr>
                <w:rFonts w:ascii="Arial" w:hAnsi="Arial" w:cs="Arial"/>
              </w:rPr>
            </w:pPr>
            <w:r>
              <w:rPr>
                <w:rFonts w:ascii="Arial" w:hAnsi="Arial" w:cs="Arial"/>
              </w:rPr>
              <w:t xml:space="preserve">Blanca </w:t>
            </w:r>
            <w:proofErr w:type="spellStart"/>
            <w:r>
              <w:rPr>
                <w:rFonts w:ascii="Arial" w:hAnsi="Arial" w:cs="Arial"/>
              </w:rPr>
              <w:t>tarazona</w:t>
            </w:r>
            <w:proofErr w:type="spellEnd"/>
          </w:p>
          <w:p w:rsidR="007E1C2F" w:rsidRPr="007D6343" w:rsidRDefault="007E1C2F" w:rsidP="00B63E22">
            <w:pPr>
              <w:spacing w:after="0"/>
              <w:jc w:val="both"/>
              <w:rPr>
                <w:rFonts w:ascii="Arial" w:hAnsi="Arial" w:cs="Arial"/>
              </w:rPr>
            </w:pPr>
            <w:r w:rsidRPr="007D6343">
              <w:rPr>
                <w:rFonts w:ascii="Arial" w:hAnsi="Arial" w:cs="Arial"/>
              </w:rPr>
              <w:t>Líder Proceso H0</w:t>
            </w:r>
            <w:r>
              <w:rPr>
                <w:rFonts w:ascii="Arial" w:hAnsi="Arial" w:cs="Arial"/>
              </w:rPr>
              <w:t>4</w:t>
            </w:r>
          </w:p>
          <w:p w:rsidR="007E1C2F" w:rsidRPr="007D6343" w:rsidRDefault="007E1C2F" w:rsidP="00B63E22">
            <w:pPr>
              <w:spacing w:after="0"/>
              <w:jc w:val="both"/>
              <w:rPr>
                <w:rFonts w:ascii="Arial" w:hAnsi="Arial" w:cs="Arial"/>
              </w:rPr>
            </w:pPr>
            <w:r w:rsidRPr="007D6343">
              <w:rPr>
                <w:rFonts w:ascii="Arial" w:hAnsi="Arial" w:cs="Arial"/>
              </w:rPr>
              <w:t xml:space="preserve">Fecha: </w:t>
            </w:r>
            <w:r w:rsidR="009F516A">
              <w:rPr>
                <w:rFonts w:ascii="Arial" w:hAnsi="Arial" w:cs="Arial"/>
              </w:rPr>
              <w:t>20/10/2015</w:t>
            </w:r>
          </w:p>
          <w:p w:rsidR="007E1C2F" w:rsidRPr="007D6343" w:rsidRDefault="007E1C2F" w:rsidP="00B63E22">
            <w:pPr>
              <w:spacing w:after="0"/>
              <w:jc w:val="both"/>
              <w:rPr>
                <w:rFonts w:ascii="Arial" w:hAnsi="Arial" w:cs="Arial"/>
              </w:rPr>
            </w:pPr>
          </w:p>
          <w:p w:rsidR="007E1C2F" w:rsidRPr="007D6343" w:rsidRDefault="007E1C2F" w:rsidP="00B63E22">
            <w:pPr>
              <w:spacing w:after="0"/>
              <w:jc w:val="both"/>
              <w:rPr>
                <w:rFonts w:ascii="Arial" w:hAnsi="Arial" w:cs="Arial"/>
              </w:rPr>
            </w:pPr>
          </w:p>
          <w:p w:rsidR="007E1C2F" w:rsidRPr="007D6343" w:rsidRDefault="007E1C2F" w:rsidP="00B63E22">
            <w:pPr>
              <w:spacing w:after="0"/>
              <w:jc w:val="both"/>
              <w:rPr>
                <w:rFonts w:ascii="Arial" w:hAnsi="Arial" w:cs="Arial"/>
              </w:rPr>
            </w:pPr>
            <w:r w:rsidRPr="007D6343">
              <w:rPr>
                <w:rFonts w:ascii="Arial" w:hAnsi="Arial" w:cs="Arial"/>
              </w:rPr>
              <w:t xml:space="preserve">Juan Carlos Posada Apolinar                                                 </w:t>
            </w:r>
          </w:p>
          <w:p w:rsidR="007E1C2F" w:rsidRPr="007D6343" w:rsidRDefault="007E1C2F" w:rsidP="00B63E22">
            <w:pPr>
              <w:spacing w:after="0"/>
              <w:jc w:val="both"/>
              <w:rPr>
                <w:rFonts w:ascii="Arial" w:hAnsi="Arial" w:cs="Arial"/>
              </w:rPr>
            </w:pPr>
            <w:r w:rsidRPr="007D6343">
              <w:rPr>
                <w:rFonts w:ascii="Arial" w:hAnsi="Arial" w:cs="Arial"/>
              </w:rPr>
              <w:t xml:space="preserve">Líder del SGC                                   </w:t>
            </w:r>
          </w:p>
          <w:p w:rsidR="007E1C2F" w:rsidRPr="007D6343" w:rsidRDefault="007E1C2F" w:rsidP="00B63E22">
            <w:pPr>
              <w:spacing w:after="0"/>
              <w:jc w:val="both"/>
              <w:rPr>
                <w:rFonts w:ascii="Arial" w:hAnsi="Arial" w:cs="Arial"/>
              </w:rPr>
            </w:pPr>
            <w:r w:rsidRPr="007D6343">
              <w:rPr>
                <w:rFonts w:ascii="Arial" w:hAnsi="Arial" w:cs="Arial"/>
              </w:rPr>
              <w:t xml:space="preserve">Fecha: </w:t>
            </w:r>
            <w:r w:rsidR="009F516A">
              <w:rPr>
                <w:rFonts w:ascii="Arial" w:hAnsi="Arial" w:cs="Arial"/>
              </w:rPr>
              <w:t>20/10/2015</w:t>
            </w:r>
          </w:p>
          <w:p w:rsidR="007E1C2F" w:rsidRPr="007D6343" w:rsidRDefault="007E1C2F" w:rsidP="00B63E22">
            <w:pPr>
              <w:spacing w:after="0"/>
              <w:jc w:val="both"/>
              <w:rPr>
                <w:rFonts w:ascii="Arial" w:hAnsi="Arial" w:cs="Arial"/>
              </w:rPr>
            </w:pPr>
          </w:p>
          <w:p w:rsidR="007E1C2F" w:rsidRPr="007D6343" w:rsidRDefault="007E1C2F" w:rsidP="00B63E22">
            <w:pPr>
              <w:spacing w:after="0"/>
              <w:jc w:val="both"/>
              <w:rPr>
                <w:rFonts w:ascii="Arial" w:hAnsi="Arial" w:cs="Arial"/>
              </w:rPr>
            </w:pPr>
            <w:r w:rsidRPr="007D6343">
              <w:rPr>
                <w:rFonts w:ascii="Arial" w:hAnsi="Arial" w:cs="Arial"/>
              </w:rPr>
              <w:t xml:space="preserve">                      </w:t>
            </w:r>
          </w:p>
        </w:tc>
        <w:tc>
          <w:tcPr>
            <w:tcW w:w="4748" w:type="dxa"/>
          </w:tcPr>
          <w:p w:rsidR="007E1C2F" w:rsidRPr="007D6343" w:rsidRDefault="007E1C2F" w:rsidP="00B63E22">
            <w:pPr>
              <w:jc w:val="both"/>
              <w:rPr>
                <w:rFonts w:ascii="Arial" w:hAnsi="Arial" w:cs="Arial"/>
              </w:rPr>
            </w:pPr>
            <w:r w:rsidRPr="007D6343">
              <w:rPr>
                <w:rFonts w:ascii="Arial" w:hAnsi="Arial" w:cs="Arial"/>
              </w:rPr>
              <w:t>Aprobado por:</w:t>
            </w:r>
          </w:p>
          <w:p w:rsidR="007E1C2F" w:rsidRPr="007D6343" w:rsidRDefault="007E1C2F" w:rsidP="00B63E22">
            <w:pPr>
              <w:spacing w:after="0"/>
              <w:jc w:val="both"/>
              <w:rPr>
                <w:rFonts w:ascii="Arial" w:hAnsi="Arial" w:cs="Arial"/>
              </w:rPr>
            </w:pPr>
            <w:r>
              <w:rPr>
                <w:rFonts w:ascii="Arial" w:hAnsi="Arial" w:cs="Arial"/>
              </w:rPr>
              <w:t xml:space="preserve">Ana M. </w:t>
            </w:r>
            <w:proofErr w:type="spellStart"/>
            <w:r>
              <w:rPr>
                <w:rFonts w:ascii="Arial" w:hAnsi="Arial" w:cs="Arial"/>
              </w:rPr>
              <w:t>Torcoroma</w:t>
            </w:r>
            <w:proofErr w:type="spellEnd"/>
            <w:r>
              <w:rPr>
                <w:rFonts w:ascii="Arial" w:hAnsi="Arial" w:cs="Arial"/>
              </w:rPr>
              <w:t xml:space="preserve"> </w:t>
            </w:r>
            <w:proofErr w:type="spellStart"/>
            <w:r>
              <w:rPr>
                <w:rFonts w:ascii="Arial" w:hAnsi="Arial" w:cs="Arial"/>
              </w:rPr>
              <w:t>Gutierrez</w:t>
            </w:r>
            <w:proofErr w:type="spellEnd"/>
            <w:r w:rsidRPr="007D6343">
              <w:rPr>
                <w:rFonts w:ascii="Arial" w:hAnsi="Arial" w:cs="Arial"/>
              </w:rPr>
              <w:t xml:space="preserve"> </w:t>
            </w:r>
          </w:p>
          <w:p w:rsidR="007E1C2F" w:rsidRPr="007D6343" w:rsidRDefault="007E1C2F" w:rsidP="00B63E22">
            <w:pPr>
              <w:spacing w:after="0"/>
              <w:jc w:val="both"/>
              <w:rPr>
                <w:rFonts w:ascii="Arial" w:hAnsi="Arial" w:cs="Arial"/>
              </w:rPr>
            </w:pPr>
            <w:r w:rsidRPr="007D6343">
              <w:rPr>
                <w:rFonts w:ascii="Arial" w:hAnsi="Arial" w:cs="Arial"/>
              </w:rPr>
              <w:t xml:space="preserve">Representante de la Dirección para el SGC en la SED                                                                           </w:t>
            </w:r>
          </w:p>
          <w:p w:rsidR="007E1C2F" w:rsidRPr="007D6343" w:rsidRDefault="007E1C2F" w:rsidP="00B63E22">
            <w:pPr>
              <w:spacing w:after="0"/>
              <w:jc w:val="both"/>
              <w:rPr>
                <w:rFonts w:ascii="Arial" w:hAnsi="Arial" w:cs="Arial"/>
              </w:rPr>
            </w:pPr>
            <w:r w:rsidRPr="007D6343">
              <w:rPr>
                <w:rFonts w:ascii="Arial" w:hAnsi="Arial" w:cs="Arial"/>
              </w:rPr>
              <w:t xml:space="preserve">Fecha:     </w:t>
            </w:r>
            <w:r w:rsidR="009F516A">
              <w:rPr>
                <w:rFonts w:ascii="Arial" w:hAnsi="Arial" w:cs="Arial"/>
              </w:rPr>
              <w:t>20/10/2015</w:t>
            </w:r>
          </w:p>
          <w:p w:rsidR="007E1C2F" w:rsidRPr="007D6343" w:rsidRDefault="007E1C2F" w:rsidP="00B63E22">
            <w:pPr>
              <w:jc w:val="both"/>
              <w:rPr>
                <w:rFonts w:ascii="Arial" w:hAnsi="Arial" w:cs="Arial"/>
              </w:rPr>
            </w:pPr>
          </w:p>
          <w:p w:rsidR="007E1C2F" w:rsidRPr="007D6343" w:rsidRDefault="007E1C2F" w:rsidP="00B63E22">
            <w:pPr>
              <w:spacing w:after="0"/>
              <w:jc w:val="both"/>
              <w:rPr>
                <w:rFonts w:ascii="Arial" w:hAnsi="Arial" w:cs="Arial"/>
              </w:rPr>
            </w:pPr>
            <w:r>
              <w:rPr>
                <w:rFonts w:ascii="Arial" w:hAnsi="Arial" w:cs="Arial"/>
              </w:rPr>
              <w:t>Ruth del Carmen Bayona T.</w:t>
            </w:r>
          </w:p>
          <w:p w:rsidR="007E1C2F" w:rsidRPr="007D6343" w:rsidRDefault="007E1C2F" w:rsidP="00B63E22">
            <w:pPr>
              <w:spacing w:after="0"/>
              <w:jc w:val="both"/>
              <w:rPr>
                <w:rFonts w:ascii="Arial" w:hAnsi="Arial" w:cs="Arial"/>
              </w:rPr>
            </w:pPr>
            <w:r w:rsidRPr="007D6343">
              <w:rPr>
                <w:rFonts w:ascii="Arial" w:hAnsi="Arial" w:cs="Arial"/>
              </w:rPr>
              <w:t>Responsable Área Administrativa</w:t>
            </w:r>
          </w:p>
          <w:p w:rsidR="007E1C2F" w:rsidRPr="007D6343" w:rsidRDefault="007E1C2F" w:rsidP="00B63E22">
            <w:pPr>
              <w:spacing w:after="0"/>
              <w:jc w:val="both"/>
              <w:rPr>
                <w:rFonts w:ascii="Arial" w:hAnsi="Arial" w:cs="Arial"/>
              </w:rPr>
            </w:pPr>
            <w:r w:rsidRPr="007D6343">
              <w:rPr>
                <w:rFonts w:ascii="Arial" w:hAnsi="Arial" w:cs="Arial"/>
              </w:rPr>
              <w:t xml:space="preserve">Fecha:  </w:t>
            </w:r>
            <w:r w:rsidR="009F516A">
              <w:rPr>
                <w:rFonts w:ascii="Arial" w:hAnsi="Arial" w:cs="Arial"/>
              </w:rPr>
              <w:t>20/10/2015</w:t>
            </w:r>
          </w:p>
          <w:p w:rsidR="007E1C2F" w:rsidRPr="007D6343" w:rsidRDefault="007E1C2F" w:rsidP="00B63E22">
            <w:pPr>
              <w:jc w:val="both"/>
              <w:rPr>
                <w:rFonts w:ascii="Arial" w:hAnsi="Arial" w:cs="Arial"/>
              </w:rPr>
            </w:pPr>
            <w:r w:rsidRPr="007D6343">
              <w:rPr>
                <w:rFonts w:ascii="Arial" w:hAnsi="Arial" w:cs="Arial"/>
              </w:rPr>
              <w:t xml:space="preserve">                                                                   </w:t>
            </w:r>
          </w:p>
          <w:p w:rsidR="007E1C2F" w:rsidRPr="007D6343" w:rsidRDefault="007E1C2F" w:rsidP="00B63E22">
            <w:pPr>
              <w:spacing w:after="0"/>
              <w:jc w:val="both"/>
              <w:rPr>
                <w:rFonts w:ascii="Arial" w:hAnsi="Arial" w:cs="Arial"/>
              </w:rPr>
            </w:pPr>
          </w:p>
          <w:p w:rsidR="007E1C2F" w:rsidRPr="007D6343" w:rsidRDefault="007E1C2F" w:rsidP="00B63E22">
            <w:pPr>
              <w:spacing w:after="0"/>
              <w:jc w:val="both"/>
              <w:rPr>
                <w:rFonts w:ascii="Arial" w:hAnsi="Arial" w:cs="Arial"/>
              </w:rPr>
            </w:pPr>
          </w:p>
        </w:tc>
      </w:tr>
    </w:tbl>
    <w:p w:rsidR="00DB6EFF" w:rsidRDefault="00DB6EFF" w:rsidP="00DB6EFF">
      <w:pPr>
        <w:rPr>
          <w:lang w:val="es-ES"/>
        </w:rPr>
      </w:pPr>
    </w:p>
    <w:p w:rsidR="00DB6EFF" w:rsidRDefault="00DB6EFF" w:rsidP="00DB6EFF">
      <w:pPr>
        <w:rPr>
          <w:lang w:val="es-ES"/>
        </w:rPr>
      </w:pPr>
    </w:p>
    <w:p w:rsidR="00DB6EFF" w:rsidRDefault="00DB6EFF" w:rsidP="00DB6EFF">
      <w:pPr>
        <w:rPr>
          <w:lang w:val="es-ES"/>
        </w:rPr>
      </w:pPr>
    </w:p>
    <w:p w:rsidR="00DB6EFF" w:rsidRPr="002B417F" w:rsidRDefault="00DB6EFF" w:rsidP="00DB6EFF">
      <w:pPr>
        <w:rPr>
          <w:lang w:val="es-ES"/>
        </w:rPr>
      </w:pPr>
    </w:p>
    <w:p w:rsidR="00DB6EFF" w:rsidRPr="00D27DF7" w:rsidRDefault="00DB6EFF" w:rsidP="00DB6EFF"/>
    <w:p w:rsidR="00DB6EFF" w:rsidRPr="004D796E" w:rsidRDefault="00DB6EFF" w:rsidP="00DB6EFF">
      <w:pPr>
        <w:pStyle w:val="Puesto"/>
        <w:rPr>
          <w:rFonts w:ascii="Arial" w:hAnsi="Arial" w:cs="Arial"/>
          <w:sz w:val="28"/>
          <w:szCs w:val="28"/>
          <w:lang w:val="es-CO"/>
        </w:rPr>
      </w:pPr>
      <w:r w:rsidRPr="00462226">
        <w:rPr>
          <w:rFonts w:ascii="Times New Roman" w:hAnsi="Times New Roman"/>
          <w:sz w:val="28"/>
          <w:szCs w:val="28"/>
          <w:lang w:val="es-CO"/>
        </w:rPr>
        <w:br w:type="page"/>
      </w:r>
      <w:r w:rsidRPr="004D796E">
        <w:rPr>
          <w:rFonts w:ascii="Arial" w:hAnsi="Arial" w:cs="Arial"/>
          <w:sz w:val="28"/>
          <w:szCs w:val="28"/>
          <w:lang w:val="es-CO"/>
        </w:rPr>
        <w:lastRenderedPageBreak/>
        <w:t>CONTENIDO</w:t>
      </w:r>
    </w:p>
    <w:p w:rsidR="00DB6EFF" w:rsidRPr="004D796E" w:rsidRDefault="00DB6EFF" w:rsidP="00DB6EFF">
      <w:pPr>
        <w:pStyle w:val="Puesto"/>
        <w:rPr>
          <w:rFonts w:ascii="Arial" w:hAnsi="Arial" w:cs="Arial"/>
          <w:sz w:val="28"/>
          <w:szCs w:val="28"/>
          <w:lang w:val="es-CO"/>
        </w:rPr>
      </w:pPr>
    </w:p>
    <w:p w:rsidR="00DB6EFF" w:rsidRPr="00C2613A" w:rsidRDefault="00DB6EFF" w:rsidP="00DB6EFF">
      <w:pPr>
        <w:pStyle w:val="TDC1"/>
        <w:tabs>
          <w:tab w:val="left" w:pos="1080"/>
          <w:tab w:val="right" w:leader="dot" w:pos="8834"/>
        </w:tabs>
        <w:rPr>
          <w:rFonts w:ascii="Calibri" w:hAnsi="Calibri"/>
          <w:b w:val="0"/>
          <w:caps w:val="0"/>
          <w:noProof/>
          <w:sz w:val="22"/>
          <w:szCs w:val="22"/>
          <w:lang w:val="es-CO" w:eastAsia="es-CO"/>
        </w:rPr>
      </w:pPr>
      <w:r w:rsidRPr="00462226">
        <w:rPr>
          <w:b w:val="0"/>
          <w:bCs/>
          <w:caps w:val="0"/>
          <w:lang w:val="es-CO"/>
        </w:rPr>
        <w:fldChar w:fldCharType="begin"/>
      </w:r>
      <w:r w:rsidRPr="00462226">
        <w:rPr>
          <w:b w:val="0"/>
          <w:bCs/>
          <w:caps w:val="0"/>
          <w:lang w:val="es-CO"/>
        </w:rPr>
        <w:instrText xml:space="preserve"> TOC \o "1-4" </w:instrText>
      </w:r>
      <w:r w:rsidRPr="00462226">
        <w:rPr>
          <w:b w:val="0"/>
          <w:bCs/>
          <w:caps w:val="0"/>
          <w:lang w:val="es-CO"/>
        </w:rPr>
        <w:fldChar w:fldCharType="separate"/>
      </w:r>
      <w:r w:rsidRPr="000C1005">
        <w:rPr>
          <w:rFonts w:ascii="Arial" w:hAnsi="Arial" w:cs="Arial"/>
          <w:noProof/>
          <w:lang w:val="es-CO"/>
        </w:rPr>
        <w:t>1.</w:t>
      </w:r>
      <w:r w:rsidRPr="00C2613A">
        <w:rPr>
          <w:rFonts w:ascii="Calibri" w:hAnsi="Calibri"/>
          <w:b w:val="0"/>
          <w:caps w:val="0"/>
          <w:noProof/>
          <w:sz w:val="22"/>
          <w:szCs w:val="22"/>
          <w:lang w:val="es-CO" w:eastAsia="es-CO"/>
        </w:rPr>
        <w:tab/>
      </w:r>
      <w:r w:rsidRPr="000C1005">
        <w:rPr>
          <w:rFonts w:ascii="Arial" w:hAnsi="Arial" w:cs="Arial"/>
          <w:noProof/>
          <w:lang w:val="es-CO"/>
        </w:rPr>
        <w:t>INTRODUCCIÓN</w:t>
      </w:r>
      <w:r>
        <w:rPr>
          <w:noProof/>
        </w:rPr>
        <w:tab/>
      </w:r>
      <w:r>
        <w:rPr>
          <w:noProof/>
        </w:rPr>
        <w:fldChar w:fldCharType="begin"/>
      </w:r>
      <w:r>
        <w:rPr>
          <w:noProof/>
        </w:rPr>
        <w:instrText xml:space="preserve"> PAGEREF _Toc381032815 \h </w:instrText>
      </w:r>
      <w:r>
        <w:rPr>
          <w:noProof/>
        </w:rPr>
      </w:r>
      <w:r>
        <w:rPr>
          <w:noProof/>
        </w:rPr>
        <w:fldChar w:fldCharType="separate"/>
      </w:r>
      <w:r w:rsidR="0066459E">
        <w:rPr>
          <w:noProof/>
        </w:rPr>
        <w:t>3</w:t>
      </w:r>
      <w:r>
        <w:rPr>
          <w:noProof/>
        </w:rPr>
        <w:fldChar w:fldCharType="end"/>
      </w:r>
    </w:p>
    <w:p w:rsidR="00DB6EFF" w:rsidRPr="00C2613A" w:rsidRDefault="00DB6EFF" w:rsidP="00DB6EFF">
      <w:pPr>
        <w:pStyle w:val="TDC1"/>
        <w:tabs>
          <w:tab w:val="left" w:pos="1080"/>
          <w:tab w:val="right" w:leader="dot" w:pos="8834"/>
        </w:tabs>
        <w:rPr>
          <w:rFonts w:ascii="Calibri" w:hAnsi="Calibri"/>
          <w:b w:val="0"/>
          <w:caps w:val="0"/>
          <w:noProof/>
          <w:sz w:val="22"/>
          <w:szCs w:val="22"/>
          <w:lang w:val="es-CO" w:eastAsia="es-CO"/>
        </w:rPr>
      </w:pPr>
      <w:r w:rsidRPr="000C1005">
        <w:rPr>
          <w:rFonts w:ascii="Arial" w:hAnsi="Arial" w:cs="Arial"/>
          <w:noProof/>
          <w:lang w:val="es-CO"/>
        </w:rPr>
        <w:t>2.</w:t>
      </w:r>
      <w:r w:rsidRPr="00C2613A">
        <w:rPr>
          <w:rFonts w:ascii="Calibri" w:hAnsi="Calibri"/>
          <w:b w:val="0"/>
          <w:caps w:val="0"/>
          <w:noProof/>
          <w:sz w:val="22"/>
          <w:szCs w:val="22"/>
          <w:lang w:val="es-CO" w:eastAsia="es-CO"/>
        </w:rPr>
        <w:tab/>
      </w:r>
      <w:r w:rsidRPr="000C1005">
        <w:rPr>
          <w:rFonts w:ascii="Arial" w:hAnsi="Arial" w:cs="Arial"/>
          <w:noProof/>
          <w:lang w:val="es-CO"/>
        </w:rPr>
        <w:t>OBJETIVO</w:t>
      </w:r>
      <w:r>
        <w:rPr>
          <w:noProof/>
        </w:rPr>
        <w:tab/>
      </w:r>
    </w:p>
    <w:p w:rsidR="00DB6EFF" w:rsidRPr="00C2613A" w:rsidRDefault="00DB6EFF" w:rsidP="00DB6EFF">
      <w:pPr>
        <w:pStyle w:val="TDC1"/>
        <w:tabs>
          <w:tab w:val="left" w:pos="1080"/>
          <w:tab w:val="right" w:leader="dot" w:pos="8834"/>
        </w:tabs>
        <w:rPr>
          <w:rFonts w:ascii="Calibri" w:hAnsi="Calibri"/>
          <w:b w:val="0"/>
          <w:caps w:val="0"/>
          <w:noProof/>
          <w:sz w:val="22"/>
          <w:szCs w:val="22"/>
          <w:lang w:val="es-CO" w:eastAsia="es-CO"/>
        </w:rPr>
      </w:pPr>
      <w:r w:rsidRPr="000C1005">
        <w:rPr>
          <w:rFonts w:ascii="Arial" w:hAnsi="Arial" w:cs="Arial"/>
          <w:noProof/>
          <w:lang w:val="es-CO"/>
        </w:rPr>
        <w:t>3.</w:t>
      </w:r>
      <w:r w:rsidRPr="00C2613A">
        <w:rPr>
          <w:rFonts w:ascii="Calibri" w:hAnsi="Calibri"/>
          <w:b w:val="0"/>
          <w:caps w:val="0"/>
          <w:noProof/>
          <w:sz w:val="22"/>
          <w:szCs w:val="22"/>
          <w:lang w:val="es-CO" w:eastAsia="es-CO"/>
        </w:rPr>
        <w:tab/>
      </w:r>
      <w:r w:rsidRPr="000C1005">
        <w:rPr>
          <w:rFonts w:ascii="Arial" w:hAnsi="Arial" w:cs="Arial"/>
          <w:noProof/>
          <w:lang w:val="es-CO"/>
        </w:rPr>
        <w:t>ALCANCE</w:t>
      </w:r>
      <w:r>
        <w:rPr>
          <w:noProof/>
        </w:rPr>
        <w:tab/>
      </w:r>
      <w:r w:rsidRPr="000C1005">
        <w:rPr>
          <w:rFonts w:ascii="Arial" w:hAnsi="Arial" w:cs="Arial"/>
          <w:noProof/>
          <w:lang w:val="es-CO"/>
        </w:rPr>
        <w:t>4.</w:t>
      </w:r>
      <w:r w:rsidRPr="00C2613A">
        <w:rPr>
          <w:rFonts w:ascii="Calibri" w:hAnsi="Calibri"/>
          <w:b w:val="0"/>
          <w:caps w:val="0"/>
          <w:noProof/>
          <w:sz w:val="22"/>
          <w:szCs w:val="22"/>
          <w:lang w:val="es-CO" w:eastAsia="es-CO"/>
        </w:rPr>
        <w:tab/>
      </w:r>
      <w:r w:rsidRPr="000C1005">
        <w:rPr>
          <w:rFonts w:ascii="Arial" w:hAnsi="Arial" w:cs="Arial"/>
          <w:noProof/>
          <w:lang w:val="es-CO"/>
        </w:rPr>
        <w:t>EXPL</w:t>
      </w:r>
      <w:r>
        <w:rPr>
          <w:rFonts w:ascii="Arial" w:hAnsi="Arial" w:cs="Arial"/>
          <w:noProof/>
          <w:lang w:val="es-CO"/>
        </w:rPr>
        <w:t xml:space="preserve">ICACIÓN DETALLADA DEL SUBPROCESo </w:t>
      </w:r>
      <w:r w:rsidRPr="00DB6EFF">
        <w:rPr>
          <w:rFonts w:ascii="Arial" w:hAnsi="Arial" w:cs="Arial"/>
          <w:noProof/>
          <w:lang w:val="es-CO"/>
        </w:rPr>
        <w:t>H05.03. AFILIACIÓN DE DOCENTES AL FNPSM (FONDO NACIONAL DE PRESTACIONES SOCIALES DEL MAGISTERIO)</w:t>
      </w:r>
      <w:r>
        <w:rPr>
          <w:noProof/>
        </w:rPr>
        <w:tab/>
      </w:r>
      <w:r>
        <w:rPr>
          <w:noProof/>
        </w:rPr>
        <w:fldChar w:fldCharType="begin"/>
      </w:r>
      <w:r>
        <w:rPr>
          <w:noProof/>
        </w:rPr>
        <w:instrText xml:space="preserve"> PAGEREF _Toc381032818 \h </w:instrText>
      </w:r>
      <w:r>
        <w:rPr>
          <w:noProof/>
        </w:rPr>
      </w:r>
      <w:r>
        <w:rPr>
          <w:noProof/>
        </w:rPr>
        <w:fldChar w:fldCharType="separate"/>
      </w:r>
      <w:r w:rsidR="0066459E">
        <w:rPr>
          <w:noProof/>
        </w:rPr>
        <w:t>5</w:t>
      </w:r>
      <w:r>
        <w:rPr>
          <w:noProof/>
        </w:rPr>
        <w:fldChar w:fldCharType="end"/>
      </w:r>
    </w:p>
    <w:p w:rsidR="00DB6EFF" w:rsidRPr="00C2613A" w:rsidRDefault="00DB6EFF" w:rsidP="00DB6EFF">
      <w:pPr>
        <w:pStyle w:val="TDC1"/>
        <w:tabs>
          <w:tab w:val="left" w:pos="1080"/>
          <w:tab w:val="right" w:leader="dot" w:pos="8834"/>
        </w:tabs>
        <w:rPr>
          <w:rFonts w:ascii="Calibri" w:hAnsi="Calibri"/>
          <w:b w:val="0"/>
          <w:caps w:val="0"/>
          <w:noProof/>
          <w:sz w:val="22"/>
          <w:szCs w:val="22"/>
          <w:lang w:val="es-CO" w:eastAsia="es-CO"/>
        </w:rPr>
      </w:pPr>
      <w:r w:rsidRPr="000C1005">
        <w:rPr>
          <w:rFonts w:ascii="Arial" w:hAnsi="Arial" w:cs="Arial"/>
          <w:noProof/>
          <w:lang w:val="es-CO"/>
        </w:rPr>
        <w:t>5.</w:t>
      </w:r>
      <w:r w:rsidRPr="00C2613A">
        <w:rPr>
          <w:rFonts w:ascii="Calibri" w:hAnsi="Calibri"/>
          <w:b w:val="0"/>
          <w:caps w:val="0"/>
          <w:noProof/>
          <w:sz w:val="22"/>
          <w:szCs w:val="22"/>
          <w:lang w:val="es-CO" w:eastAsia="es-CO"/>
        </w:rPr>
        <w:tab/>
      </w:r>
      <w:r w:rsidRPr="000C1005">
        <w:rPr>
          <w:rFonts w:ascii="Arial" w:hAnsi="Arial" w:cs="Arial"/>
          <w:noProof/>
          <w:lang w:val="es-CO"/>
        </w:rPr>
        <w:t xml:space="preserve">ÁREAS INVOLUCRADAS EN SU EJECUCIÓN Y ROLES DE </w:t>
      </w:r>
      <w:bookmarkStart w:id="0" w:name="_GoBack"/>
      <w:bookmarkEnd w:id="0"/>
      <w:r w:rsidRPr="000C1005">
        <w:rPr>
          <w:rFonts w:ascii="Arial" w:hAnsi="Arial" w:cs="Arial"/>
          <w:noProof/>
          <w:lang w:val="es-CO"/>
        </w:rPr>
        <w:t>CADA UNA</w:t>
      </w:r>
      <w:r>
        <w:rPr>
          <w:noProof/>
        </w:rPr>
        <w:tab/>
      </w:r>
      <w:r>
        <w:rPr>
          <w:noProof/>
        </w:rPr>
        <w:fldChar w:fldCharType="begin"/>
      </w:r>
      <w:r>
        <w:rPr>
          <w:noProof/>
        </w:rPr>
        <w:instrText xml:space="preserve"> PAGEREF _Toc381032819 \h </w:instrText>
      </w:r>
      <w:r>
        <w:rPr>
          <w:noProof/>
        </w:rPr>
      </w:r>
      <w:r>
        <w:rPr>
          <w:noProof/>
        </w:rPr>
        <w:fldChar w:fldCharType="separate"/>
      </w:r>
      <w:r w:rsidR="0066459E">
        <w:rPr>
          <w:noProof/>
        </w:rPr>
        <w:t>7</w:t>
      </w:r>
      <w:r>
        <w:rPr>
          <w:noProof/>
        </w:rPr>
        <w:fldChar w:fldCharType="end"/>
      </w:r>
    </w:p>
    <w:p w:rsidR="00DB6EFF" w:rsidRPr="00C2613A" w:rsidRDefault="00DB6EFF" w:rsidP="00DB6EFF">
      <w:pPr>
        <w:pStyle w:val="TDC2"/>
        <w:tabs>
          <w:tab w:val="left" w:pos="1080"/>
          <w:tab w:val="right" w:leader="dot" w:pos="8834"/>
        </w:tabs>
        <w:rPr>
          <w:rFonts w:ascii="Calibri" w:hAnsi="Calibri"/>
          <w:smallCaps w:val="0"/>
          <w:noProof/>
          <w:sz w:val="22"/>
          <w:szCs w:val="22"/>
          <w:lang w:val="es-CO" w:eastAsia="es-CO"/>
        </w:rPr>
      </w:pPr>
      <w:r w:rsidRPr="000C1005">
        <w:rPr>
          <w:rFonts w:ascii="Arial" w:hAnsi="Arial" w:cs="Arial"/>
          <w:noProof/>
          <w:lang w:val="es-CO"/>
        </w:rPr>
        <w:t>5.1.</w:t>
      </w:r>
      <w:r w:rsidRPr="00C2613A">
        <w:rPr>
          <w:rFonts w:ascii="Calibri" w:hAnsi="Calibri"/>
          <w:smallCaps w:val="0"/>
          <w:noProof/>
          <w:sz w:val="22"/>
          <w:szCs w:val="22"/>
          <w:lang w:val="es-CO" w:eastAsia="es-CO"/>
        </w:rPr>
        <w:tab/>
      </w:r>
      <w:r w:rsidRPr="000C1005">
        <w:rPr>
          <w:rFonts w:ascii="Arial" w:hAnsi="Arial" w:cs="Arial"/>
          <w:noProof/>
          <w:lang w:val="es-CO"/>
        </w:rPr>
        <w:t>Área / dependencias internas</w:t>
      </w:r>
      <w:r>
        <w:rPr>
          <w:noProof/>
        </w:rPr>
        <w:tab/>
      </w:r>
      <w:r>
        <w:rPr>
          <w:noProof/>
        </w:rPr>
        <w:fldChar w:fldCharType="begin"/>
      </w:r>
      <w:r>
        <w:rPr>
          <w:noProof/>
        </w:rPr>
        <w:instrText xml:space="preserve"> PAGEREF _Toc381032820 \h </w:instrText>
      </w:r>
      <w:r>
        <w:rPr>
          <w:noProof/>
        </w:rPr>
      </w:r>
      <w:r>
        <w:rPr>
          <w:noProof/>
        </w:rPr>
        <w:fldChar w:fldCharType="separate"/>
      </w:r>
      <w:r w:rsidR="0066459E">
        <w:rPr>
          <w:noProof/>
        </w:rPr>
        <w:t>7</w:t>
      </w:r>
      <w:r>
        <w:rPr>
          <w:noProof/>
        </w:rPr>
        <w:fldChar w:fldCharType="end"/>
      </w:r>
    </w:p>
    <w:p w:rsidR="00DB6EFF" w:rsidRPr="00C2613A" w:rsidRDefault="00DB6EFF" w:rsidP="00DB6EFF">
      <w:pPr>
        <w:pStyle w:val="TDC2"/>
        <w:tabs>
          <w:tab w:val="left" w:pos="1080"/>
          <w:tab w:val="right" w:leader="dot" w:pos="8834"/>
        </w:tabs>
        <w:rPr>
          <w:rFonts w:ascii="Calibri" w:hAnsi="Calibri"/>
          <w:smallCaps w:val="0"/>
          <w:noProof/>
          <w:sz w:val="22"/>
          <w:szCs w:val="22"/>
          <w:lang w:val="es-CO" w:eastAsia="es-CO"/>
        </w:rPr>
      </w:pPr>
      <w:r w:rsidRPr="000C1005">
        <w:rPr>
          <w:rFonts w:ascii="Arial" w:hAnsi="Arial" w:cs="Arial"/>
          <w:noProof/>
          <w:lang w:val="es-CO"/>
        </w:rPr>
        <w:t>5.2.</w:t>
      </w:r>
      <w:r w:rsidRPr="00C2613A">
        <w:rPr>
          <w:rFonts w:ascii="Calibri" w:hAnsi="Calibri"/>
          <w:smallCaps w:val="0"/>
          <w:noProof/>
          <w:sz w:val="22"/>
          <w:szCs w:val="22"/>
          <w:lang w:val="es-CO" w:eastAsia="es-CO"/>
        </w:rPr>
        <w:tab/>
      </w:r>
      <w:r w:rsidRPr="000C1005">
        <w:rPr>
          <w:rFonts w:ascii="Arial" w:hAnsi="Arial" w:cs="Arial"/>
          <w:noProof/>
          <w:lang w:val="es-CO"/>
        </w:rPr>
        <w:t>Entes externos (en caso que aplique)</w:t>
      </w:r>
      <w:r>
        <w:rPr>
          <w:noProof/>
        </w:rPr>
        <w:tab/>
      </w:r>
      <w:r>
        <w:rPr>
          <w:noProof/>
        </w:rPr>
        <w:fldChar w:fldCharType="begin"/>
      </w:r>
      <w:r>
        <w:rPr>
          <w:noProof/>
        </w:rPr>
        <w:instrText xml:space="preserve"> PAGEREF _Toc381032821 \h </w:instrText>
      </w:r>
      <w:r>
        <w:rPr>
          <w:noProof/>
        </w:rPr>
      </w:r>
      <w:r>
        <w:rPr>
          <w:noProof/>
        </w:rPr>
        <w:fldChar w:fldCharType="separate"/>
      </w:r>
      <w:r w:rsidR="0066459E">
        <w:rPr>
          <w:noProof/>
        </w:rPr>
        <w:t>7</w:t>
      </w:r>
      <w:r>
        <w:rPr>
          <w:noProof/>
        </w:rPr>
        <w:fldChar w:fldCharType="end"/>
      </w:r>
    </w:p>
    <w:p w:rsidR="00DB6EFF" w:rsidRPr="00C2613A" w:rsidRDefault="00DB6EFF" w:rsidP="00DB6EFF">
      <w:pPr>
        <w:pStyle w:val="TDC1"/>
        <w:tabs>
          <w:tab w:val="left" w:pos="1080"/>
          <w:tab w:val="right" w:leader="dot" w:pos="8834"/>
        </w:tabs>
        <w:rPr>
          <w:rFonts w:ascii="Calibri" w:hAnsi="Calibri"/>
          <w:b w:val="0"/>
          <w:caps w:val="0"/>
          <w:noProof/>
          <w:sz w:val="22"/>
          <w:szCs w:val="22"/>
          <w:lang w:val="es-CO" w:eastAsia="es-CO"/>
        </w:rPr>
      </w:pPr>
      <w:r w:rsidRPr="000C1005">
        <w:rPr>
          <w:rFonts w:ascii="Arial" w:hAnsi="Arial" w:cs="Arial"/>
          <w:noProof/>
          <w:lang w:val="es-CO"/>
        </w:rPr>
        <w:t>6.</w:t>
      </w:r>
      <w:r w:rsidRPr="00C2613A">
        <w:rPr>
          <w:rFonts w:ascii="Calibri" w:hAnsi="Calibri"/>
          <w:b w:val="0"/>
          <w:caps w:val="0"/>
          <w:noProof/>
          <w:sz w:val="22"/>
          <w:szCs w:val="22"/>
          <w:lang w:val="es-CO" w:eastAsia="es-CO"/>
        </w:rPr>
        <w:tab/>
      </w:r>
      <w:r w:rsidRPr="000C1005">
        <w:rPr>
          <w:rFonts w:ascii="Arial" w:hAnsi="Arial" w:cs="Arial"/>
          <w:noProof/>
          <w:lang w:val="es-CO"/>
        </w:rPr>
        <w:t>REGISTROS</w:t>
      </w:r>
      <w:r>
        <w:rPr>
          <w:noProof/>
        </w:rPr>
        <w:tab/>
      </w:r>
      <w:r>
        <w:rPr>
          <w:noProof/>
        </w:rPr>
        <w:fldChar w:fldCharType="begin"/>
      </w:r>
      <w:r>
        <w:rPr>
          <w:noProof/>
        </w:rPr>
        <w:instrText xml:space="preserve"> PAGEREF _Toc381032822 \h </w:instrText>
      </w:r>
      <w:r>
        <w:rPr>
          <w:noProof/>
        </w:rPr>
      </w:r>
      <w:r>
        <w:rPr>
          <w:noProof/>
        </w:rPr>
        <w:fldChar w:fldCharType="separate"/>
      </w:r>
      <w:r w:rsidR="0066459E">
        <w:rPr>
          <w:noProof/>
        </w:rPr>
        <w:t>7</w:t>
      </w:r>
      <w:r>
        <w:rPr>
          <w:noProof/>
        </w:rPr>
        <w:fldChar w:fldCharType="end"/>
      </w:r>
    </w:p>
    <w:p w:rsidR="00DB6EFF" w:rsidRPr="00C2613A" w:rsidRDefault="00DB6EFF" w:rsidP="00DB6EFF">
      <w:pPr>
        <w:pStyle w:val="TDC1"/>
        <w:tabs>
          <w:tab w:val="left" w:pos="1080"/>
          <w:tab w:val="right" w:leader="dot" w:pos="8834"/>
        </w:tabs>
        <w:rPr>
          <w:rFonts w:ascii="Calibri" w:hAnsi="Calibri"/>
          <w:b w:val="0"/>
          <w:caps w:val="0"/>
          <w:noProof/>
          <w:sz w:val="22"/>
          <w:szCs w:val="22"/>
          <w:lang w:val="es-CO" w:eastAsia="es-CO"/>
        </w:rPr>
      </w:pPr>
      <w:r w:rsidRPr="000C1005">
        <w:rPr>
          <w:rFonts w:ascii="Arial" w:hAnsi="Arial" w:cs="Arial"/>
          <w:noProof/>
          <w:lang w:val="es-CO"/>
        </w:rPr>
        <w:t>7.</w:t>
      </w:r>
      <w:r w:rsidRPr="00C2613A">
        <w:rPr>
          <w:rFonts w:ascii="Calibri" w:hAnsi="Calibri"/>
          <w:b w:val="0"/>
          <w:caps w:val="0"/>
          <w:noProof/>
          <w:sz w:val="22"/>
          <w:szCs w:val="22"/>
          <w:lang w:val="es-CO" w:eastAsia="es-CO"/>
        </w:rPr>
        <w:tab/>
      </w:r>
      <w:r w:rsidRPr="000C1005">
        <w:rPr>
          <w:rFonts w:ascii="Arial" w:hAnsi="Arial" w:cs="Arial"/>
          <w:noProof/>
          <w:lang w:val="es-CO"/>
        </w:rPr>
        <w:t>DOCUMENTOS EXTERNOS</w:t>
      </w:r>
      <w:r>
        <w:rPr>
          <w:noProof/>
        </w:rPr>
        <w:tab/>
      </w:r>
      <w:r>
        <w:rPr>
          <w:noProof/>
        </w:rPr>
        <w:fldChar w:fldCharType="begin"/>
      </w:r>
      <w:r>
        <w:rPr>
          <w:noProof/>
        </w:rPr>
        <w:instrText xml:space="preserve"> PAGEREF _Toc381032823 \h </w:instrText>
      </w:r>
      <w:r>
        <w:rPr>
          <w:noProof/>
        </w:rPr>
      </w:r>
      <w:r>
        <w:rPr>
          <w:noProof/>
        </w:rPr>
        <w:fldChar w:fldCharType="separate"/>
      </w:r>
      <w:r w:rsidR="0066459E">
        <w:rPr>
          <w:noProof/>
        </w:rPr>
        <w:t>7</w:t>
      </w:r>
      <w:r>
        <w:rPr>
          <w:noProof/>
        </w:rPr>
        <w:fldChar w:fldCharType="end"/>
      </w:r>
    </w:p>
    <w:p w:rsidR="00DB6EFF" w:rsidRPr="00C2613A" w:rsidRDefault="00DB6EFF" w:rsidP="00DB6EFF">
      <w:pPr>
        <w:pStyle w:val="TDC1"/>
        <w:tabs>
          <w:tab w:val="left" w:pos="1080"/>
          <w:tab w:val="right" w:leader="dot" w:pos="8834"/>
        </w:tabs>
        <w:rPr>
          <w:rFonts w:ascii="Calibri" w:hAnsi="Calibri"/>
          <w:b w:val="0"/>
          <w:caps w:val="0"/>
          <w:noProof/>
          <w:sz w:val="22"/>
          <w:szCs w:val="22"/>
          <w:lang w:val="es-CO" w:eastAsia="es-CO"/>
        </w:rPr>
      </w:pPr>
      <w:r w:rsidRPr="000C1005">
        <w:rPr>
          <w:rFonts w:ascii="Arial" w:hAnsi="Arial" w:cs="Arial"/>
          <w:noProof/>
          <w:lang w:val="es-CO"/>
        </w:rPr>
        <w:t>8.</w:t>
      </w:r>
      <w:r w:rsidRPr="00C2613A">
        <w:rPr>
          <w:rFonts w:ascii="Calibri" w:hAnsi="Calibri"/>
          <w:b w:val="0"/>
          <w:caps w:val="0"/>
          <w:noProof/>
          <w:sz w:val="22"/>
          <w:szCs w:val="22"/>
          <w:lang w:val="es-CO" w:eastAsia="es-CO"/>
        </w:rPr>
        <w:tab/>
      </w:r>
      <w:r w:rsidRPr="000C1005">
        <w:rPr>
          <w:rFonts w:ascii="Arial" w:hAnsi="Arial" w:cs="Arial"/>
          <w:noProof/>
          <w:lang w:val="es-CO"/>
        </w:rPr>
        <w:t>ANEXO (DIAGRAMA DE FLUJO)</w:t>
      </w:r>
      <w:r>
        <w:rPr>
          <w:noProof/>
        </w:rPr>
        <w:tab/>
      </w:r>
      <w:r>
        <w:rPr>
          <w:noProof/>
        </w:rPr>
        <w:fldChar w:fldCharType="begin"/>
      </w:r>
      <w:r>
        <w:rPr>
          <w:noProof/>
        </w:rPr>
        <w:instrText xml:space="preserve"> PAGEREF _Toc381032824 \h </w:instrText>
      </w:r>
      <w:r>
        <w:rPr>
          <w:noProof/>
        </w:rPr>
      </w:r>
      <w:r>
        <w:rPr>
          <w:noProof/>
        </w:rPr>
        <w:fldChar w:fldCharType="separate"/>
      </w:r>
      <w:r w:rsidR="0066459E">
        <w:rPr>
          <w:noProof/>
        </w:rPr>
        <w:t>11</w:t>
      </w:r>
      <w:r>
        <w:rPr>
          <w:noProof/>
        </w:rPr>
        <w:fldChar w:fldCharType="end"/>
      </w:r>
    </w:p>
    <w:p w:rsidR="00DB6EFF" w:rsidRDefault="00DB6EFF" w:rsidP="00DB6EFF">
      <w:pPr>
        <w:rPr>
          <w:b/>
          <w:bCs/>
          <w:caps/>
          <w:sz w:val="20"/>
        </w:rPr>
        <w:sectPr w:rsidR="00DB6EFF" w:rsidSect="00751753">
          <w:headerReference w:type="default" r:id="rId10"/>
          <w:footerReference w:type="default" r:id="rId11"/>
          <w:headerReference w:type="first" r:id="rId12"/>
          <w:footerReference w:type="first" r:id="rId13"/>
          <w:pgSz w:w="12242" w:h="15842" w:code="1"/>
          <w:pgMar w:top="487" w:right="1699" w:bottom="1699" w:left="1699" w:header="720" w:footer="450" w:gutter="0"/>
          <w:pgNumType w:start="1"/>
          <w:cols w:space="720"/>
          <w:titlePg/>
        </w:sectPr>
      </w:pPr>
      <w:r w:rsidRPr="00462226">
        <w:rPr>
          <w:b/>
          <w:bCs/>
          <w:caps/>
          <w:sz w:val="20"/>
        </w:rPr>
        <w:fldChar w:fldCharType="end"/>
      </w:r>
    </w:p>
    <w:p w:rsidR="00DB6EFF" w:rsidRPr="004D796E" w:rsidRDefault="00DB6EFF" w:rsidP="00DB6EFF">
      <w:pPr>
        <w:pStyle w:val="Ttulo1"/>
        <w:tabs>
          <w:tab w:val="clear" w:pos="504"/>
          <w:tab w:val="num" w:pos="774"/>
        </w:tabs>
        <w:ind w:left="774"/>
        <w:rPr>
          <w:rFonts w:ascii="Arial" w:hAnsi="Arial" w:cs="Arial"/>
          <w:lang w:val="es-CO"/>
        </w:rPr>
      </w:pPr>
      <w:bookmarkStart w:id="1" w:name="_Toc29287471"/>
      <w:bookmarkStart w:id="2" w:name="_Toc101837904"/>
      <w:bookmarkStart w:id="3" w:name="_Toc381032815"/>
      <w:r w:rsidRPr="004D796E">
        <w:rPr>
          <w:rFonts w:ascii="Arial" w:hAnsi="Arial" w:cs="Arial"/>
          <w:lang w:val="es-CO"/>
        </w:rPr>
        <w:lastRenderedPageBreak/>
        <w:t>INTRODUCCIÓN</w:t>
      </w:r>
      <w:bookmarkEnd w:id="1"/>
      <w:bookmarkEnd w:id="2"/>
      <w:bookmarkEnd w:id="3"/>
    </w:p>
    <w:p w:rsidR="00DB6EFF" w:rsidRPr="004D796E" w:rsidRDefault="00DB6EFF" w:rsidP="00DB6EFF">
      <w:pPr>
        <w:jc w:val="both"/>
        <w:rPr>
          <w:rFonts w:ascii="Arial" w:hAnsi="Arial" w:cs="Arial"/>
        </w:rPr>
      </w:pPr>
      <w:r w:rsidRPr="004D796E">
        <w:rPr>
          <w:rFonts w:ascii="Arial" w:hAnsi="Arial" w:cs="Arial"/>
        </w:rPr>
        <w:t xml:space="preserve">El presente documento describe el subproceso </w:t>
      </w:r>
      <w:r w:rsidR="0010001A">
        <w:rPr>
          <w:rFonts w:ascii="Arial" w:hAnsi="Arial" w:cs="Arial"/>
          <w:i/>
        </w:rPr>
        <w:t>H</w:t>
      </w:r>
      <w:r w:rsidR="0010001A" w:rsidRPr="0010001A">
        <w:rPr>
          <w:rFonts w:ascii="Arial" w:hAnsi="Arial" w:cs="Arial"/>
          <w:i/>
        </w:rPr>
        <w:t>05.03. Afiliación</w:t>
      </w:r>
      <w:r w:rsidR="0010001A">
        <w:rPr>
          <w:rFonts w:ascii="Arial" w:hAnsi="Arial" w:cs="Arial"/>
          <w:i/>
        </w:rPr>
        <w:t xml:space="preserve"> de docentes al FNPSM</w:t>
      </w:r>
      <w:r w:rsidR="0010001A" w:rsidRPr="0010001A">
        <w:rPr>
          <w:rFonts w:ascii="Arial" w:hAnsi="Arial" w:cs="Arial"/>
          <w:i/>
        </w:rPr>
        <w:t xml:space="preserve"> (fondo nacional de prestaciones sociales del magisterio)</w:t>
      </w:r>
      <w:r w:rsidRPr="004D796E">
        <w:rPr>
          <w:rFonts w:ascii="Arial" w:hAnsi="Arial" w:cs="Arial"/>
        </w:rPr>
        <w:t>, indicando su objetivo, alcance, explicación detallada de cada una de las actividades que lo conforman, las áreas involucradas en el mismo, los entes externos con los cuales tiene relación en caso de aplicar, los registros que proporcionan evidencia de las actividades desempeñadas y los documentos de origen externo que pueden afectar o rigen dicho subproceso.</w:t>
      </w:r>
    </w:p>
    <w:p w:rsidR="00DB6EFF" w:rsidRPr="004D796E" w:rsidRDefault="00DB6EFF" w:rsidP="00DB6EFF">
      <w:pPr>
        <w:jc w:val="both"/>
        <w:rPr>
          <w:rFonts w:ascii="Arial" w:hAnsi="Arial" w:cs="Arial"/>
        </w:rPr>
      </w:pPr>
      <w:r w:rsidRPr="004D796E">
        <w:rPr>
          <w:rFonts w:ascii="Arial" w:hAnsi="Arial" w:cs="Arial"/>
        </w:rPr>
        <w:t>Este diseño detallado se complementa con un flujograma, que describe gráficamente las actividades que conforman el subproceso.</w:t>
      </w:r>
    </w:p>
    <w:p w:rsidR="00DB6EFF" w:rsidRPr="00462226" w:rsidRDefault="00DB6EFF" w:rsidP="00DB6EFF"/>
    <w:p w:rsidR="00DB6EFF" w:rsidRDefault="00DB6EFF"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10001A" w:rsidRDefault="0010001A" w:rsidP="00E04FDC">
      <w:pPr>
        <w:spacing w:after="0"/>
        <w:rPr>
          <w:rFonts w:ascii="Arial" w:hAnsi="Arial" w:cs="Arial"/>
          <w:b/>
        </w:rPr>
      </w:pPr>
    </w:p>
    <w:p w:rsidR="00DB6EFF" w:rsidRDefault="00DB6EFF" w:rsidP="00E04FDC">
      <w:pPr>
        <w:spacing w:after="0"/>
        <w:rPr>
          <w:rFonts w:ascii="Arial" w:hAnsi="Arial" w:cs="Arial"/>
          <w:b/>
        </w:rPr>
      </w:pPr>
    </w:p>
    <w:p w:rsidR="00DB6EFF" w:rsidRDefault="00DB6EFF" w:rsidP="00E04FDC">
      <w:pPr>
        <w:spacing w:after="0"/>
        <w:rPr>
          <w:rFonts w:ascii="Arial" w:hAnsi="Arial" w:cs="Arial"/>
          <w:b/>
        </w:rPr>
      </w:pPr>
    </w:p>
    <w:p w:rsidR="00DB6EFF" w:rsidRDefault="00DB6EFF" w:rsidP="00E04FDC">
      <w:pPr>
        <w:spacing w:after="0"/>
        <w:rPr>
          <w:rFonts w:ascii="Arial" w:hAnsi="Arial" w:cs="Arial"/>
          <w:b/>
        </w:rPr>
      </w:pPr>
    </w:p>
    <w:p w:rsidR="00E04FDC" w:rsidRPr="00AE775A" w:rsidRDefault="00E04FDC" w:rsidP="00E04FDC">
      <w:pPr>
        <w:rPr>
          <w:rFonts w:ascii="Arial" w:hAnsi="Arial" w:cs="Arial"/>
          <w:b/>
        </w:rPr>
      </w:pPr>
    </w:p>
    <w:p w:rsidR="0010001A" w:rsidRPr="0010001A" w:rsidRDefault="00E04FDC" w:rsidP="0010001A">
      <w:pPr>
        <w:pStyle w:val="Ttulo1"/>
        <w:rPr>
          <w:rFonts w:ascii="Arial" w:hAnsi="Arial" w:cs="Arial"/>
        </w:rPr>
      </w:pPr>
      <w:r w:rsidRPr="0010001A">
        <w:rPr>
          <w:rFonts w:ascii="Arial" w:hAnsi="Arial" w:cs="Arial"/>
        </w:rPr>
        <w:t>OBJETIVO</w:t>
      </w:r>
    </w:p>
    <w:p w:rsidR="00E04FDC" w:rsidRPr="0010001A" w:rsidRDefault="00E04FDC" w:rsidP="0010001A">
      <w:pPr>
        <w:pStyle w:val="Ttulo1"/>
        <w:numPr>
          <w:ilvl w:val="0"/>
          <w:numId w:val="0"/>
        </w:numPr>
        <w:rPr>
          <w:rFonts w:ascii="Arial" w:eastAsiaTheme="minorHAnsi" w:hAnsi="Arial" w:cs="Arial"/>
          <w:b w:val="0"/>
          <w:sz w:val="22"/>
          <w:szCs w:val="22"/>
          <w:lang w:val="es-CO" w:eastAsia="en-US"/>
        </w:rPr>
      </w:pPr>
      <w:r w:rsidRPr="0010001A">
        <w:rPr>
          <w:rFonts w:ascii="Arial" w:eastAsiaTheme="minorHAnsi" w:hAnsi="Arial" w:cs="Arial"/>
          <w:b w:val="0"/>
          <w:sz w:val="22"/>
          <w:szCs w:val="22"/>
          <w:lang w:val="es-CO" w:eastAsia="en-US"/>
        </w:rPr>
        <w:t xml:space="preserve">Garantizar que todo docente que ingrese al servicio educativo estatal, en período de prueba o provisional, sea afiliado al Fondo Nacional de Prestaciones Sociales del Magisterio (FNPSM) desde el momento en que se posesiona en su cargo. </w:t>
      </w:r>
    </w:p>
    <w:p w:rsidR="00E04FDC" w:rsidRPr="00AE775A" w:rsidRDefault="00E04FDC" w:rsidP="00E04FDC">
      <w:pPr>
        <w:jc w:val="both"/>
        <w:rPr>
          <w:rFonts w:ascii="Arial" w:hAnsi="Arial" w:cs="Arial"/>
        </w:rPr>
      </w:pPr>
    </w:p>
    <w:p w:rsidR="0010001A" w:rsidRPr="0010001A" w:rsidRDefault="0010001A" w:rsidP="0010001A">
      <w:pPr>
        <w:pStyle w:val="Ttulo1"/>
        <w:rPr>
          <w:rFonts w:ascii="Arial" w:hAnsi="Arial" w:cs="Arial"/>
        </w:rPr>
      </w:pPr>
      <w:r>
        <w:rPr>
          <w:rFonts w:ascii="Arial" w:hAnsi="Arial" w:cs="Arial"/>
        </w:rPr>
        <w:t>ALCANCE</w:t>
      </w:r>
    </w:p>
    <w:p w:rsidR="00A2426E" w:rsidRDefault="00A2426E" w:rsidP="00E04FDC">
      <w:pPr>
        <w:spacing w:after="0"/>
        <w:jc w:val="both"/>
        <w:rPr>
          <w:rFonts w:ascii="Arial" w:hAnsi="Arial" w:cs="Arial"/>
        </w:rPr>
      </w:pPr>
      <w:r w:rsidRPr="00277354">
        <w:rPr>
          <w:rFonts w:ascii="Arial" w:hAnsi="Arial" w:cs="Arial"/>
        </w:rPr>
        <w:t>Inicia con el ingreso a la planta de personal docente</w:t>
      </w:r>
      <w:r w:rsidR="00307A36">
        <w:rPr>
          <w:rFonts w:ascii="Arial" w:hAnsi="Arial" w:cs="Arial"/>
        </w:rPr>
        <w:t xml:space="preserve"> de la ETC, a través del Sistema de Gestión de Recursos Humanos</w:t>
      </w:r>
      <w:r w:rsidRPr="00277354">
        <w:rPr>
          <w:rFonts w:ascii="Arial" w:hAnsi="Arial" w:cs="Arial"/>
        </w:rPr>
        <w:t>, inmediatamente después de su posesión  y culmina con la remisión a la Dirección de Afiliaciones del FOMAG-Fiduciaria del reporte mensual de afiliaciones generado por el sistema HUMANO.</w:t>
      </w: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Default="0010001A" w:rsidP="00E04FDC">
      <w:pPr>
        <w:spacing w:after="0"/>
        <w:jc w:val="both"/>
        <w:rPr>
          <w:rFonts w:ascii="Arial" w:hAnsi="Arial" w:cs="Arial"/>
        </w:rPr>
      </w:pPr>
    </w:p>
    <w:p w:rsidR="0010001A" w:rsidRPr="007E1C2F" w:rsidRDefault="0010001A" w:rsidP="0010001A">
      <w:pPr>
        <w:pStyle w:val="Ttulo1"/>
        <w:rPr>
          <w:rFonts w:ascii="Arial" w:hAnsi="Arial" w:cs="Arial"/>
          <w:lang w:val="es-CO"/>
        </w:rPr>
      </w:pPr>
      <w:bookmarkStart w:id="4" w:name="_Toc381032818"/>
      <w:r w:rsidRPr="004D796E">
        <w:rPr>
          <w:rFonts w:ascii="Arial" w:hAnsi="Arial" w:cs="Arial"/>
          <w:lang w:val="es-CO"/>
        </w:rPr>
        <w:t>EXPLICACIÓN DETALLADA DEL SUBPROCESO</w:t>
      </w:r>
      <w:bookmarkEnd w:id="4"/>
      <w:r>
        <w:rPr>
          <w:rFonts w:ascii="Arial" w:hAnsi="Arial" w:cs="Arial"/>
          <w:lang w:val="es-CO"/>
        </w:rPr>
        <w:t xml:space="preserve"> </w:t>
      </w:r>
      <w:r w:rsidRPr="007E1C2F">
        <w:rPr>
          <w:rFonts w:ascii="Arial" w:hAnsi="Arial" w:cs="Arial"/>
          <w:lang w:val="es-CO"/>
        </w:rPr>
        <w:t xml:space="preserve">H05.03 AFILIACIÓN DE DOCENTES AL FNPSM </w:t>
      </w:r>
    </w:p>
    <w:p w:rsidR="00A2426E" w:rsidRPr="00AE775A" w:rsidRDefault="00A2426E" w:rsidP="00E04FDC">
      <w:pPr>
        <w:spacing w:after="0"/>
        <w:jc w:val="both"/>
        <w:rPr>
          <w:rFonts w:ascii="Arial" w:hAnsi="Arial" w:cs="Arial"/>
        </w:rPr>
      </w:pPr>
    </w:p>
    <w:p w:rsidR="00E04FDC" w:rsidRPr="0010001A" w:rsidRDefault="00E04FDC" w:rsidP="00A2426E">
      <w:pPr>
        <w:pStyle w:val="Prrafodelista"/>
        <w:numPr>
          <w:ilvl w:val="0"/>
          <w:numId w:val="1"/>
        </w:numPr>
        <w:jc w:val="both"/>
        <w:rPr>
          <w:rFonts w:ascii="Arial" w:hAnsi="Arial" w:cs="Arial"/>
          <w:b/>
        </w:rPr>
      </w:pPr>
      <w:r w:rsidRPr="0010001A">
        <w:rPr>
          <w:rFonts w:ascii="Arial" w:hAnsi="Arial" w:cs="Arial"/>
          <w:b/>
        </w:rPr>
        <w:t>Realizar afiliación del Docente al FNPSM</w:t>
      </w:r>
    </w:p>
    <w:p w:rsidR="00E04FDC" w:rsidRDefault="00A2426E" w:rsidP="00E04FDC">
      <w:pPr>
        <w:jc w:val="both"/>
        <w:rPr>
          <w:rFonts w:ascii="Arial" w:hAnsi="Arial" w:cs="Arial"/>
        </w:rPr>
      </w:pPr>
      <w:r w:rsidRPr="00277354">
        <w:rPr>
          <w:rFonts w:ascii="Arial" w:hAnsi="Arial" w:cs="Arial"/>
        </w:rPr>
        <w:t>El funcionario</w:t>
      </w:r>
      <w:r w:rsidR="00A91990">
        <w:rPr>
          <w:rFonts w:ascii="Arial" w:hAnsi="Arial" w:cs="Arial"/>
        </w:rPr>
        <w:t xml:space="preserve"> responsable de Talento Humano de la Secretaría de Ed</w:t>
      </w:r>
      <w:r w:rsidR="003E18D4">
        <w:rPr>
          <w:rFonts w:ascii="Arial" w:hAnsi="Arial" w:cs="Arial"/>
        </w:rPr>
        <w:t>ucación encargado de la afiliación</w:t>
      </w:r>
      <w:r w:rsidR="00A91990">
        <w:rPr>
          <w:rFonts w:ascii="Arial" w:hAnsi="Arial" w:cs="Arial"/>
        </w:rPr>
        <w:t xml:space="preserve"> de los docentes,</w:t>
      </w:r>
      <w:r w:rsidRPr="00277354">
        <w:rPr>
          <w:rFonts w:ascii="Arial" w:hAnsi="Arial" w:cs="Arial"/>
        </w:rPr>
        <w:t xml:space="preserve"> inicia </w:t>
      </w:r>
      <w:r w:rsidR="003E18D4">
        <w:rPr>
          <w:rFonts w:ascii="Arial" w:hAnsi="Arial" w:cs="Arial"/>
        </w:rPr>
        <w:t>la a</w:t>
      </w:r>
      <w:r w:rsidRPr="00277354">
        <w:rPr>
          <w:rFonts w:ascii="Arial" w:hAnsi="Arial" w:cs="Arial"/>
        </w:rPr>
        <w:t>filiación del Docente al FNPSM, inmediatamente desp</w:t>
      </w:r>
      <w:r w:rsidR="003E18D4">
        <w:rPr>
          <w:rFonts w:ascii="Arial" w:hAnsi="Arial" w:cs="Arial"/>
        </w:rPr>
        <w:t>ués de la posesión del docente e ingresa al Sistema de Información de Gestión de recursos Humanos los documentos requeridos.</w:t>
      </w:r>
    </w:p>
    <w:p w:rsidR="00A2426E" w:rsidRDefault="006564BB" w:rsidP="00E04FDC">
      <w:pPr>
        <w:jc w:val="both"/>
        <w:rPr>
          <w:rFonts w:ascii="Arial" w:hAnsi="Arial" w:cs="Arial"/>
        </w:rPr>
      </w:pPr>
      <w:r>
        <w:rPr>
          <w:rFonts w:ascii="Arial" w:hAnsi="Arial" w:cs="Arial"/>
        </w:rPr>
        <w:t>Una vez realizada la afiliación del docente, l</w:t>
      </w:r>
      <w:r w:rsidRPr="00AE775A">
        <w:rPr>
          <w:rFonts w:ascii="Arial" w:hAnsi="Arial" w:cs="Arial"/>
        </w:rPr>
        <w:t>a Fiduciaria reporta la nueva afiliación a la IPS que presta el servicio de salud a los docentes en la ETC e informa al docente vía correo electrónico respecto a la red del prestador de servicios de salud en su región</w:t>
      </w:r>
      <w:r>
        <w:rPr>
          <w:rFonts w:ascii="Arial" w:hAnsi="Arial" w:cs="Arial"/>
        </w:rPr>
        <w:t>.</w:t>
      </w:r>
    </w:p>
    <w:p w:rsidR="006564BB" w:rsidRDefault="006564BB" w:rsidP="00E04FDC">
      <w:pPr>
        <w:jc w:val="both"/>
        <w:rPr>
          <w:rFonts w:ascii="Arial" w:hAnsi="Arial" w:cs="Arial"/>
        </w:rPr>
      </w:pPr>
    </w:p>
    <w:p w:rsidR="00E04FDC" w:rsidRPr="0010001A" w:rsidRDefault="00E04FDC" w:rsidP="00A2426E">
      <w:pPr>
        <w:pStyle w:val="Prrafodelista"/>
        <w:numPr>
          <w:ilvl w:val="0"/>
          <w:numId w:val="1"/>
        </w:numPr>
        <w:jc w:val="both"/>
        <w:rPr>
          <w:rFonts w:ascii="Arial" w:hAnsi="Arial" w:cs="Arial"/>
          <w:b/>
        </w:rPr>
      </w:pPr>
      <w:r w:rsidRPr="0010001A">
        <w:rPr>
          <w:rFonts w:ascii="Arial" w:hAnsi="Arial" w:cs="Arial"/>
          <w:b/>
        </w:rPr>
        <w:t>Afiliar a los beneficiarios del nuevo docente a la IPS.</w:t>
      </w:r>
    </w:p>
    <w:p w:rsidR="00E04FDC" w:rsidRDefault="00E04FDC" w:rsidP="00E04FDC">
      <w:pPr>
        <w:jc w:val="both"/>
        <w:rPr>
          <w:rFonts w:ascii="Arial" w:hAnsi="Arial" w:cs="Arial"/>
        </w:rPr>
      </w:pPr>
      <w:r w:rsidRPr="00AE775A">
        <w:rPr>
          <w:rFonts w:ascii="Arial" w:hAnsi="Arial" w:cs="Arial"/>
        </w:rPr>
        <w:t>El funcionario</w:t>
      </w:r>
      <w:r w:rsidR="002C547B">
        <w:rPr>
          <w:rFonts w:ascii="Arial" w:hAnsi="Arial" w:cs="Arial"/>
        </w:rPr>
        <w:t xml:space="preserve"> responsable de Talento Humano de la Secretaría de </w:t>
      </w:r>
      <w:r w:rsidR="003E18D4">
        <w:rPr>
          <w:rFonts w:ascii="Arial" w:hAnsi="Arial" w:cs="Arial"/>
        </w:rPr>
        <w:t>Educación encargado de la afiliación de los docentes, afilia a los b</w:t>
      </w:r>
      <w:r w:rsidRPr="00AE775A">
        <w:rPr>
          <w:rFonts w:ascii="Arial" w:hAnsi="Arial" w:cs="Arial"/>
        </w:rPr>
        <w:t>eneficiarios del nuevo docente a la IPS que presta el servicio de salud a los docentes en la entidad territorial</w:t>
      </w:r>
      <w:r>
        <w:rPr>
          <w:rFonts w:ascii="Arial" w:hAnsi="Arial" w:cs="Arial"/>
        </w:rPr>
        <w:t>.</w:t>
      </w:r>
    </w:p>
    <w:p w:rsidR="006564BB" w:rsidRDefault="006564BB" w:rsidP="00E04FDC">
      <w:pPr>
        <w:jc w:val="both"/>
        <w:rPr>
          <w:rFonts w:ascii="Arial" w:hAnsi="Arial" w:cs="Arial"/>
        </w:rPr>
      </w:pPr>
    </w:p>
    <w:p w:rsidR="00E04FDC" w:rsidRPr="0010001A" w:rsidRDefault="00E04FDC" w:rsidP="00D003EF">
      <w:pPr>
        <w:pStyle w:val="Prrafodelista"/>
        <w:numPr>
          <w:ilvl w:val="0"/>
          <w:numId w:val="1"/>
        </w:numPr>
        <w:jc w:val="both"/>
        <w:rPr>
          <w:rFonts w:ascii="Arial" w:hAnsi="Arial" w:cs="Arial"/>
          <w:b/>
        </w:rPr>
      </w:pPr>
      <w:r w:rsidRPr="0010001A">
        <w:rPr>
          <w:rFonts w:ascii="Arial" w:hAnsi="Arial" w:cs="Arial"/>
          <w:b/>
        </w:rPr>
        <w:t>Enviar documentación para la afiliación del FOMAG-Fiduciaria.</w:t>
      </w:r>
    </w:p>
    <w:p w:rsidR="00E04FDC" w:rsidRDefault="00D003EF" w:rsidP="00E04FDC">
      <w:pPr>
        <w:jc w:val="both"/>
        <w:rPr>
          <w:rFonts w:ascii="Arial" w:hAnsi="Arial" w:cs="Arial"/>
        </w:rPr>
      </w:pPr>
      <w:r w:rsidRPr="00277354">
        <w:rPr>
          <w:rFonts w:ascii="Arial" w:hAnsi="Arial" w:cs="Arial"/>
        </w:rPr>
        <w:t xml:space="preserve">El funcionario </w:t>
      </w:r>
      <w:r w:rsidR="002C547B">
        <w:rPr>
          <w:rFonts w:ascii="Arial" w:hAnsi="Arial" w:cs="Arial"/>
        </w:rPr>
        <w:t>responsable de Talento Humano de la Secretaría de Educación encargado de</w:t>
      </w:r>
      <w:r w:rsidR="003E18D4">
        <w:rPr>
          <w:rFonts w:ascii="Arial" w:hAnsi="Arial" w:cs="Arial"/>
        </w:rPr>
        <w:t xml:space="preserve"> la</w:t>
      </w:r>
      <w:r w:rsidR="002C547B">
        <w:rPr>
          <w:rFonts w:ascii="Arial" w:hAnsi="Arial" w:cs="Arial"/>
        </w:rPr>
        <w:t xml:space="preserve"> </w:t>
      </w:r>
      <w:r w:rsidR="003E18D4">
        <w:rPr>
          <w:rFonts w:ascii="Arial" w:hAnsi="Arial" w:cs="Arial"/>
        </w:rPr>
        <w:t xml:space="preserve">afiliación </w:t>
      </w:r>
      <w:r w:rsidR="002C547B">
        <w:rPr>
          <w:rFonts w:ascii="Arial" w:hAnsi="Arial" w:cs="Arial"/>
        </w:rPr>
        <w:t>de los docentes,</w:t>
      </w:r>
      <w:r w:rsidR="002C547B" w:rsidRPr="00277354">
        <w:rPr>
          <w:rFonts w:ascii="Arial" w:hAnsi="Arial" w:cs="Arial"/>
        </w:rPr>
        <w:t xml:space="preserve"> </w:t>
      </w:r>
      <w:r w:rsidRPr="00277354">
        <w:rPr>
          <w:rFonts w:ascii="Arial" w:hAnsi="Arial" w:cs="Arial"/>
        </w:rPr>
        <w:t>realiza el envío físico</w:t>
      </w:r>
      <w:r w:rsidR="004875FB">
        <w:rPr>
          <w:rFonts w:ascii="Arial" w:hAnsi="Arial" w:cs="Arial"/>
        </w:rPr>
        <w:t xml:space="preserve"> </w:t>
      </w:r>
      <w:r w:rsidR="004875FB" w:rsidRPr="00277354">
        <w:rPr>
          <w:rFonts w:ascii="Arial" w:hAnsi="Arial" w:cs="Arial"/>
        </w:rPr>
        <w:t>a la Dirección de Afiliaciones del FOMAG-Fiduciaria</w:t>
      </w:r>
      <w:r w:rsidR="004875FB">
        <w:rPr>
          <w:rFonts w:ascii="Arial" w:hAnsi="Arial" w:cs="Arial"/>
        </w:rPr>
        <w:t>,</w:t>
      </w:r>
      <w:r w:rsidR="00797190">
        <w:rPr>
          <w:rFonts w:ascii="Arial" w:hAnsi="Arial" w:cs="Arial"/>
        </w:rPr>
        <w:t xml:space="preserve"> de los documentos requeridos</w:t>
      </w:r>
      <w:r w:rsidR="004875FB">
        <w:rPr>
          <w:rFonts w:ascii="Arial" w:hAnsi="Arial" w:cs="Arial"/>
        </w:rPr>
        <w:t xml:space="preserve"> (</w:t>
      </w:r>
      <w:r w:rsidR="004875FB" w:rsidRPr="00277354">
        <w:rPr>
          <w:rFonts w:ascii="Arial" w:hAnsi="Arial" w:cs="Arial"/>
        </w:rPr>
        <w:t>copias del Acta de Posesión, de la cédula de ciudadanía, del resultado del examen médico de ingreso</w:t>
      </w:r>
      <w:r w:rsidR="004875FB">
        <w:rPr>
          <w:rFonts w:ascii="Arial" w:hAnsi="Arial" w:cs="Arial"/>
        </w:rPr>
        <w:t>)</w:t>
      </w:r>
      <w:r w:rsidR="00797190">
        <w:rPr>
          <w:rFonts w:ascii="Arial" w:hAnsi="Arial" w:cs="Arial"/>
        </w:rPr>
        <w:t xml:space="preserve"> para la legalización de la afiliación al nuevo docente</w:t>
      </w:r>
      <w:r w:rsidR="004875FB">
        <w:rPr>
          <w:rFonts w:ascii="Arial" w:hAnsi="Arial" w:cs="Arial"/>
        </w:rPr>
        <w:t>.</w:t>
      </w:r>
      <w:r w:rsidR="00797190">
        <w:rPr>
          <w:rFonts w:ascii="Arial" w:hAnsi="Arial" w:cs="Arial"/>
        </w:rPr>
        <w:t xml:space="preserve"> </w:t>
      </w:r>
    </w:p>
    <w:p w:rsidR="006564BB" w:rsidRDefault="006564BB" w:rsidP="006564BB">
      <w:pPr>
        <w:jc w:val="both"/>
        <w:rPr>
          <w:rFonts w:ascii="Arial" w:hAnsi="Arial" w:cs="Arial"/>
        </w:rPr>
      </w:pPr>
      <w:r>
        <w:rPr>
          <w:rFonts w:ascii="Arial" w:hAnsi="Arial" w:cs="Arial"/>
        </w:rPr>
        <w:t xml:space="preserve">Después de esto, la </w:t>
      </w:r>
      <w:r w:rsidRPr="00AE775A">
        <w:rPr>
          <w:rFonts w:ascii="Arial" w:hAnsi="Arial" w:cs="Arial"/>
        </w:rPr>
        <w:t>Fiduciaria inicia la historia prestacional del docente incluyendo todas las copias de</w:t>
      </w:r>
      <w:r>
        <w:rPr>
          <w:rFonts w:ascii="Arial" w:hAnsi="Arial" w:cs="Arial"/>
        </w:rPr>
        <w:t xml:space="preserve"> los documentos remitidos por la Secretaría de Educación</w:t>
      </w:r>
      <w:r w:rsidRPr="00AE775A">
        <w:rPr>
          <w:rFonts w:ascii="Arial" w:hAnsi="Arial" w:cs="Arial"/>
        </w:rPr>
        <w:t>, quedando registrada la fecha de posesión como la del inicio de los efectos fiscales para las prestaciones</w:t>
      </w:r>
      <w:r>
        <w:rPr>
          <w:rFonts w:ascii="Arial" w:hAnsi="Arial" w:cs="Arial"/>
        </w:rPr>
        <w:t>.</w:t>
      </w:r>
    </w:p>
    <w:p w:rsidR="006564BB" w:rsidRDefault="006564BB" w:rsidP="006564BB">
      <w:pPr>
        <w:jc w:val="both"/>
        <w:rPr>
          <w:rFonts w:ascii="Arial" w:hAnsi="Arial" w:cs="Arial"/>
        </w:rPr>
      </w:pPr>
      <w:r>
        <w:rPr>
          <w:rFonts w:ascii="Arial" w:hAnsi="Arial" w:cs="Arial"/>
        </w:rPr>
        <w:t>Además l</w:t>
      </w:r>
      <w:r w:rsidRPr="00AE775A">
        <w:rPr>
          <w:rFonts w:ascii="Arial" w:hAnsi="Arial" w:cs="Arial"/>
        </w:rPr>
        <w:t xml:space="preserve">a Fiduciaria envía correo electrónico al nuevo docente que se afilia al FOMAG, informándole sobre su afiliación y la forma de descargar su carnet de afiliación  directamente de la página web del Fondo,  </w:t>
      </w:r>
      <w:hyperlink r:id="rId14" w:history="1">
        <w:r w:rsidRPr="00AE775A">
          <w:rPr>
            <w:rStyle w:val="Hipervnculo"/>
            <w:rFonts w:ascii="Arial" w:hAnsi="Arial" w:cs="Arial"/>
          </w:rPr>
          <w:t>www.fomag.gov.co</w:t>
        </w:r>
      </w:hyperlink>
      <w:r w:rsidRPr="00AE775A">
        <w:rPr>
          <w:rFonts w:ascii="Arial" w:hAnsi="Arial" w:cs="Arial"/>
        </w:rPr>
        <w:t>, así como acceder a toda la información respecto a sus beneficios y derechos como afiliados</w:t>
      </w:r>
      <w:r>
        <w:rPr>
          <w:rFonts w:ascii="Arial" w:hAnsi="Arial" w:cs="Arial"/>
        </w:rPr>
        <w:t>.</w:t>
      </w:r>
    </w:p>
    <w:p w:rsidR="006564BB" w:rsidRDefault="006564BB" w:rsidP="00E04FDC">
      <w:pPr>
        <w:jc w:val="both"/>
        <w:rPr>
          <w:rFonts w:ascii="Arial" w:hAnsi="Arial" w:cs="Arial"/>
        </w:rPr>
      </w:pPr>
    </w:p>
    <w:p w:rsidR="00E04FDC" w:rsidRPr="0010001A" w:rsidRDefault="004875FB" w:rsidP="006564BB">
      <w:pPr>
        <w:pStyle w:val="Prrafodelista"/>
        <w:numPr>
          <w:ilvl w:val="0"/>
          <w:numId w:val="1"/>
        </w:numPr>
        <w:jc w:val="both"/>
        <w:rPr>
          <w:rFonts w:ascii="Arial" w:hAnsi="Arial" w:cs="Arial"/>
          <w:b/>
        </w:rPr>
      </w:pPr>
      <w:r w:rsidRPr="0010001A">
        <w:rPr>
          <w:rFonts w:ascii="Arial" w:hAnsi="Arial" w:cs="Arial"/>
          <w:b/>
        </w:rPr>
        <w:t xml:space="preserve">Generar reporte mensual de afiliaciones. </w:t>
      </w:r>
    </w:p>
    <w:p w:rsidR="00D003EF" w:rsidRDefault="00D003EF" w:rsidP="00E04FDC">
      <w:pPr>
        <w:jc w:val="both"/>
        <w:rPr>
          <w:rFonts w:ascii="Arial" w:hAnsi="Arial" w:cs="Arial"/>
        </w:rPr>
      </w:pPr>
      <w:r w:rsidRPr="00277354">
        <w:rPr>
          <w:rFonts w:ascii="Arial" w:hAnsi="Arial" w:cs="Arial"/>
        </w:rPr>
        <w:t xml:space="preserve">El funcionario </w:t>
      </w:r>
      <w:r w:rsidR="004875FB">
        <w:rPr>
          <w:rFonts w:ascii="Arial" w:hAnsi="Arial" w:cs="Arial"/>
        </w:rPr>
        <w:t>responsable de Talento Humano de la Secretaría de Educación</w:t>
      </w:r>
      <w:r w:rsidRPr="00277354">
        <w:rPr>
          <w:rFonts w:ascii="Arial" w:hAnsi="Arial" w:cs="Arial"/>
        </w:rPr>
        <w:t xml:space="preserve"> encargado de realizar las afiliaciones de los docentes al Fondo de Prestaciones, genera el </w:t>
      </w:r>
      <w:r w:rsidR="00F17CED" w:rsidRPr="00F17CED">
        <w:rPr>
          <w:rFonts w:ascii="Arial" w:hAnsi="Arial" w:cs="Arial"/>
        </w:rPr>
        <w:t>reporte</w:t>
      </w:r>
      <w:r w:rsidR="00F17CED">
        <w:rPr>
          <w:rFonts w:ascii="Arial" w:hAnsi="Arial" w:cs="Arial"/>
        </w:rPr>
        <w:t xml:space="preserve"> diariamente </w:t>
      </w:r>
      <w:r w:rsidRPr="00277354">
        <w:rPr>
          <w:rFonts w:ascii="Arial" w:hAnsi="Arial" w:cs="Arial"/>
        </w:rPr>
        <w:t xml:space="preserve">de afiliaciones del </w:t>
      </w:r>
      <w:r w:rsidR="004875FB">
        <w:rPr>
          <w:rFonts w:ascii="Arial" w:hAnsi="Arial" w:cs="Arial"/>
        </w:rPr>
        <w:t>S</w:t>
      </w:r>
      <w:r w:rsidRPr="00277354">
        <w:rPr>
          <w:rFonts w:ascii="Arial" w:hAnsi="Arial" w:cs="Arial"/>
        </w:rPr>
        <w:t xml:space="preserve">istema </w:t>
      </w:r>
      <w:r w:rsidR="004875FB">
        <w:rPr>
          <w:rFonts w:ascii="Arial" w:hAnsi="Arial" w:cs="Arial"/>
        </w:rPr>
        <w:t xml:space="preserve">de Información de Gestión de </w:t>
      </w:r>
      <w:r w:rsidR="004875FB">
        <w:rPr>
          <w:rFonts w:ascii="Arial" w:hAnsi="Arial" w:cs="Arial"/>
        </w:rPr>
        <w:lastRenderedPageBreak/>
        <w:t xml:space="preserve">Recursos Humanos </w:t>
      </w:r>
      <w:r w:rsidRPr="00277354">
        <w:rPr>
          <w:rFonts w:ascii="Arial" w:hAnsi="Arial" w:cs="Arial"/>
        </w:rPr>
        <w:t>y lo remite a la Dirección de Afiliaciones del FOMAG-Fiduciaria</w:t>
      </w:r>
      <w:r w:rsidR="00F17CED">
        <w:rPr>
          <w:rFonts w:ascii="Arial" w:hAnsi="Arial" w:cs="Arial"/>
        </w:rPr>
        <w:t xml:space="preserve"> para llevarle un seguimiento a las mismas. </w:t>
      </w:r>
    </w:p>
    <w:p w:rsidR="00E04FDC" w:rsidRPr="00AE775A" w:rsidRDefault="00E04FDC" w:rsidP="00E04FDC">
      <w:pPr>
        <w:jc w:val="both"/>
        <w:rPr>
          <w:rFonts w:ascii="Arial" w:hAnsi="Arial" w:cs="Arial"/>
        </w:rPr>
      </w:pPr>
    </w:p>
    <w:p w:rsidR="00E04FDC" w:rsidRPr="0010001A" w:rsidRDefault="00886C9F" w:rsidP="006564BB">
      <w:pPr>
        <w:pStyle w:val="Prrafodelista"/>
        <w:numPr>
          <w:ilvl w:val="0"/>
          <w:numId w:val="1"/>
        </w:numPr>
        <w:jc w:val="both"/>
        <w:rPr>
          <w:rFonts w:ascii="Arial" w:hAnsi="Arial" w:cs="Arial"/>
          <w:b/>
        </w:rPr>
      </w:pPr>
      <w:r w:rsidRPr="0010001A">
        <w:rPr>
          <w:rFonts w:ascii="Arial" w:hAnsi="Arial" w:cs="Arial"/>
          <w:b/>
        </w:rPr>
        <w:t xml:space="preserve">Revisar </w:t>
      </w:r>
      <w:r w:rsidR="00E04FDC" w:rsidRPr="0010001A">
        <w:rPr>
          <w:rFonts w:ascii="Arial" w:hAnsi="Arial" w:cs="Arial"/>
          <w:b/>
        </w:rPr>
        <w:t>inconsistencias</w:t>
      </w:r>
      <w:r w:rsidRPr="0010001A">
        <w:rPr>
          <w:rFonts w:ascii="Arial" w:hAnsi="Arial" w:cs="Arial"/>
          <w:b/>
        </w:rPr>
        <w:t xml:space="preserve"> de afiliaciones.</w:t>
      </w:r>
    </w:p>
    <w:p w:rsidR="00E04FDC" w:rsidRDefault="00884D5F" w:rsidP="00E04FDC">
      <w:pPr>
        <w:jc w:val="both"/>
        <w:rPr>
          <w:rFonts w:ascii="Arial" w:hAnsi="Arial" w:cs="Arial"/>
        </w:rPr>
      </w:pPr>
      <w:r w:rsidRPr="00277354">
        <w:rPr>
          <w:rFonts w:ascii="Arial" w:hAnsi="Arial" w:cs="Arial"/>
        </w:rPr>
        <w:t xml:space="preserve">El funcionario </w:t>
      </w:r>
      <w:r w:rsidR="00886C9F">
        <w:rPr>
          <w:rFonts w:ascii="Arial" w:hAnsi="Arial" w:cs="Arial"/>
        </w:rPr>
        <w:t>responsable de Talento Humano de la Secretaría de Educación</w:t>
      </w:r>
      <w:r w:rsidR="00886C9F" w:rsidRPr="00277354">
        <w:rPr>
          <w:rFonts w:ascii="Arial" w:hAnsi="Arial" w:cs="Arial"/>
        </w:rPr>
        <w:t xml:space="preserve"> encargado de realizar las afiliaciones de los docentes al Fondo de Prestaciones</w:t>
      </w:r>
      <w:r w:rsidR="00886C9F">
        <w:rPr>
          <w:rFonts w:ascii="Arial" w:hAnsi="Arial" w:cs="Arial"/>
        </w:rPr>
        <w:t xml:space="preserve">, recibe </w:t>
      </w:r>
      <w:r w:rsidR="00886C9F" w:rsidRPr="00F17CED">
        <w:rPr>
          <w:rFonts w:ascii="Arial" w:hAnsi="Arial" w:cs="Arial"/>
        </w:rPr>
        <w:t>diariamente</w:t>
      </w:r>
      <w:r w:rsidR="00886C9F">
        <w:rPr>
          <w:rFonts w:ascii="Arial" w:hAnsi="Arial" w:cs="Arial"/>
        </w:rPr>
        <w:t xml:space="preserve"> del funcionario de la Fiduciaria vía correo electrónico </w:t>
      </w:r>
      <w:r w:rsidRPr="00277354">
        <w:rPr>
          <w:rFonts w:ascii="Arial" w:hAnsi="Arial" w:cs="Arial"/>
        </w:rPr>
        <w:t>las inconsistencias que se presentan en las afiliaciones</w:t>
      </w:r>
      <w:r w:rsidR="00886C9F">
        <w:rPr>
          <w:rFonts w:ascii="Arial" w:hAnsi="Arial" w:cs="Arial"/>
        </w:rPr>
        <w:t>.</w:t>
      </w:r>
      <w:r w:rsidRPr="00277354">
        <w:rPr>
          <w:rFonts w:ascii="Arial" w:hAnsi="Arial" w:cs="Arial"/>
        </w:rPr>
        <w:t xml:space="preserve"> </w:t>
      </w:r>
    </w:p>
    <w:p w:rsidR="00886C9F" w:rsidRDefault="00886C9F" w:rsidP="00E04FDC">
      <w:pPr>
        <w:jc w:val="both"/>
        <w:rPr>
          <w:rFonts w:ascii="Arial" w:hAnsi="Arial" w:cs="Arial"/>
        </w:rPr>
      </w:pPr>
    </w:p>
    <w:p w:rsidR="00886C9F" w:rsidRDefault="00886C9F" w:rsidP="00E04FDC">
      <w:pPr>
        <w:jc w:val="both"/>
        <w:rPr>
          <w:rFonts w:ascii="Arial" w:hAnsi="Arial" w:cs="Arial"/>
        </w:rPr>
      </w:pPr>
      <w:r>
        <w:rPr>
          <w:rFonts w:ascii="Arial" w:hAnsi="Arial" w:cs="Arial"/>
        </w:rPr>
        <w:t xml:space="preserve">Si se presentan inconsistencias pasa a la </w:t>
      </w:r>
      <w:r w:rsidRPr="00EC7747">
        <w:rPr>
          <w:rFonts w:ascii="Arial" w:hAnsi="Arial" w:cs="Arial"/>
        </w:rPr>
        <w:t>actividad 6.</w:t>
      </w:r>
    </w:p>
    <w:p w:rsidR="00886C9F" w:rsidRDefault="00886C9F" w:rsidP="00E04FDC">
      <w:pPr>
        <w:jc w:val="both"/>
        <w:rPr>
          <w:rFonts w:ascii="Arial" w:hAnsi="Arial" w:cs="Arial"/>
        </w:rPr>
      </w:pPr>
      <w:r>
        <w:rPr>
          <w:rFonts w:ascii="Arial" w:hAnsi="Arial" w:cs="Arial"/>
        </w:rPr>
        <w:t xml:space="preserve">Si no se presentan inconsistencias pasa a la </w:t>
      </w:r>
      <w:r w:rsidRPr="00EC7747">
        <w:rPr>
          <w:rFonts w:ascii="Arial" w:hAnsi="Arial" w:cs="Arial"/>
        </w:rPr>
        <w:t xml:space="preserve">actividad </w:t>
      </w:r>
      <w:r w:rsidR="00060461" w:rsidRPr="00EC7747">
        <w:rPr>
          <w:rFonts w:ascii="Arial" w:hAnsi="Arial" w:cs="Arial"/>
        </w:rPr>
        <w:t>8</w:t>
      </w:r>
      <w:r w:rsidRPr="00EC7747">
        <w:rPr>
          <w:rFonts w:ascii="Arial" w:hAnsi="Arial" w:cs="Arial"/>
        </w:rPr>
        <w:t>.</w:t>
      </w:r>
    </w:p>
    <w:p w:rsidR="00884D5F" w:rsidRPr="00AE775A" w:rsidRDefault="00884D5F" w:rsidP="00E04FDC">
      <w:pPr>
        <w:jc w:val="both"/>
        <w:rPr>
          <w:rFonts w:ascii="Arial" w:hAnsi="Arial" w:cs="Arial"/>
        </w:rPr>
      </w:pPr>
    </w:p>
    <w:p w:rsidR="00E04FDC" w:rsidRPr="0010001A" w:rsidRDefault="00E04FDC" w:rsidP="00D131A0">
      <w:pPr>
        <w:pStyle w:val="Prrafodelista"/>
        <w:numPr>
          <w:ilvl w:val="0"/>
          <w:numId w:val="1"/>
        </w:numPr>
        <w:jc w:val="both"/>
        <w:rPr>
          <w:rFonts w:ascii="Arial" w:hAnsi="Arial" w:cs="Arial"/>
          <w:b/>
        </w:rPr>
      </w:pPr>
      <w:r w:rsidRPr="0010001A">
        <w:rPr>
          <w:rFonts w:ascii="Arial" w:hAnsi="Arial" w:cs="Arial"/>
          <w:b/>
        </w:rPr>
        <w:t xml:space="preserve">Corregir </w:t>
      </w:r>
      <w:r w:rsidR="00886C9F" w:rsidRPr="0010001A">
        <w:rPr>
          <w:rFonts w:ascii="Arial" w:hAnsi="Arial" w:cs="Arial"/>
          <w:b/>
        </w:rPr>
        <w:t xml:space="preserve">inconsistencias </w:t>
      </w:r>
      <w:r w:rsidRPr="0010001A">
        <w:rPr>
          <w:rFonts w:ascii="Arial" w:hAnsi="Arial" w:cs="Arial"/>
          <w:b/>
        </w:rPr>
        <w:t>en el Sistema</w:t>
      </w:r>
      <w:r w:rsidR="00886C9F" w:rsidRPr="0010001A">
        <w:rPr>
          <w:rFonts w:ascii="Arial" w:hAnsi="Arial" w:cs="Arial"/>
          <w:b/>
        </w:rPr>
        <w:t xml:space="preserve"> de Información </w:t>
      </w:r>
      <w:r w:rsidRPr="0010001A">
        <w:rPr>
          <w:rFonts w:ascii="Arial" w:hAnsi="Arial" w:cs="Arial"/>
          <w:b/>
        </w:rPr>
        <w:t>de Gestión de Recursos Humanos.</w:t>
      </w:r>
    </w:p>
    <w:p w:rsidR="00060461" w:rsidRDefault="00E04FDC" w:rsidP="00E04FDC">
      <w:pPr>
        <w:jc w:val="both"/>
        <w:rPr>
          <w:rFonts w:ascii="Arial" w:hAnsi="Arial" w:cs="Arial"/>
        </w:rPr>
      </w:pPr>
      <w:r w:rsidRPr="00AE775A">
        <w:rPr>
          <w:rFonts w:ascii="Arial" w:hAnsi="Arial" w:cs="Arial"/>
        </w:rPr>
        <w:t xml:space="preserve">El funcionario </w:t>
      </w:r>
      <w:r w:rsidR="00886C9F">
        <w:rPr>
          <w:rFonts w:ascii="Arial" w:hAnsi="Arial" w:cs="Arial"/>
        </w:rPr>
        <w:t>responsable de Talento Humano de la Secretaría de Educación</w:t>
      </w:r>
      <w:r w:rsidR="00886C9F" w:rsidRPr="00277354">
        <w:rPr>
          <w:rFonts w:ascii="Arial" w:hAnsi="Arial" w:cs="Arial"/>
        </w:rPr>
        <w:t xml:space="preserve"> </w:t>
      </w:r>
      <w:r w:rsidRPr="00AE775A">
        <w:rPr>
          <w:rFonts w:ascii="Arial" w:hAnsi="Arial" w:cs="Arial"/>
        </w:rPr>
        <w:t xml:space="preserve">corrige en el </w:t>
      </w:r>
      <w:r w:rsidR="00886C9F">
        <w:rPr>
          <w:rFonts w:ascii="Arial" w:hAnsi="Arial" w:cs="Arial"/>
        </w:rPr>
        <w:t>S</w:t>
      </w:r>
      <w:r w:rsidRPr="00AE775A">
        <w:rPr>
          <w:rFonts w:ascii="Arial" w:hAnsi="Arial" w:cs="Arial"/>
        </w:rPr>
        <w:t>istema</w:t>
      </w:r>
      <w:r w:rsidR="00886C9F">
        <w:rPr>
          <w:rFonts w:ascii="Arial" w:hAnsi="Arial" w:cs="Arial"/>
        </w:rPr>
        <w:t xml:space="preserve"> de Información de Gestión de Recursos Humanos</w:t>
      </w:r>
      <w:r w:rsidRPr="00AE775A">
        <w:rPr>
          <w:rFonts w:ascii="Arial" w:hAnsi="Arial" w:cs="Arial"/>
        </w:rPr>
        <w:t xml:space="preserve"> la información remitida por la Fiduciaria en los 2 días siguientes a su recibo</w:t>
      </w:r>
      <w:r>
        <w:rPr>
          <w:rFonts w:ascii="Arial" w:hAnsi="Arial" w:cs="Arial"/>
        </w:rPr>
        <w:t>.</w:t>
      </w:r>
    </w:p>
    <w:p w:rsidR="0010001A" w:rsidRDefault="0010001A" w:rsidP="00E04FDC">
      <w:pPr>
        <w:jc w:val="both"/>
        <w:rPr>
          <w:rFonts w:ascii="Arial" w:hAnsi="Arial" w:cs="Arial"/>
        </w:rPr>
      </w:pPr>
    </w:p>
    <w:p w:rsidR="00060461" w:rsidRPr="0010001A" w:rsidRDefault="00060461" w:rsidP="00D131A0">
      <w:pPr>
        <w:pStyle w:val="Prrafodelista"/>
        <w:numPr>
          <w:ilvl w:val="0"/>
          <w:numId w:val="1"/>
        </w:numPr>
        <w:jc w:val="both"/>
        <w:rPr>
          <w:rFonts w:ascii="Arial" w:hAnsi="Arial" w:cs="Arial"/>
          <w:b/>
        </w:rPr>
      </w:pPr>
      <w:r w:rsidRPr="0010001A">
        <w:rPr>
          <w:rFonts w:ascii="Arial" w:hAnsi="Arial" w:cs="Arial"/>
          <w:b/>
        </w:rPr>
        <w:t>Enviar corrección de las inconsistencias de afiliaciones.</w:t>
      </w:r>
    </w:p>
    <w:p w:rsidR="00884D5F" w:rsidRDefault="00060461" w:rsidP="00060461">
      <w:pPr>
        <w:jc w:val="both"/>
        <w:rPr>
          <w:rFonts w:ascii="Arial" w:hAnsi="Arial" w:cs="Arial"/>
        </w:rPr>
      </w:pPr>
      <w:r w:rsidRPr="00277354">
        <w:rPr>
          <w:rFonts w:ascii="Arial" w:hAnsi="Arial" w:cs="Arial"/>
        </w:rPr>
        <w:t xml:space="preserve">El funcionario </w:t>
      </w:r>
      <w:r>
        <w:rPr>
          <w:rFonts w:ascii="Arial" w:hAnsi="Arial" w:cs="Arial"/>
        </w:rPr>
        <w:t>responsable de Talento Humano de la Secretaría de Educación</w:t>
      </w:r>
      <w:r w:rsidRPr="00277354">
        <w:rPr>
          <w:rFonts w:ascii="Arial" w:hAnsi="Arial" w:cs="Arial"/>
        </w:rPr>
        <w:t xml:space="preserve"> encargado de realizar las afiliaciones de los docentes al Fondo de Prestaciones</w:t>
      </w:r>
      <w:r>
        <w:rPr>
          <w:rFonts w:ascii="Arial" w:hAnsi="Arial" w:cs="Arial"/>
        </w:rPr>
        <w:t xml:space="preserve">, envía al funcionario de la Fiduciaria vía correo electrónico </w:t>
      </w:r>
      <w:r w:rsidRPr="00277354">
        <w:rPr>
          <w:rFonts w:ascii="Arial" w:hAnsi="Arial" w:cs="Arial"/>
        </w:rPr>
        <w:t xml:space="preserve">las </w:t>
      </w:r>
      <w:r>
        <w:rPr>
          <w:rFonts w:ascii="Arial" w:hAnsi="Arial" w:cs="Arial"/>
        </w:rPr>
        <w:t>correcciones de las inconsistencias que se presentaron</w:t>
      </w:r>
      <w:r w:rsidRPr="00277354">
        <w:rPr>
          <w:rFonts w:ascii="Arial" w:hAnsi="Arial" w:cs="Arial"/>
        </w:rPr>
        <w:t xml:space="preserve"> en las afiliaciones</w:t>
      </w:r>
      <w:r>
        <w:rPr>
          <w:rFonts w:ascii="Arial" w:hAnsi="Arial" w:cs="Arial"/>
        </w:rPr>
        <w:t>.</w:t>
      </w:r>
      <w:r w:rsidRPr="00277354">
        <w:rPr>
          <w:rFonts w:ascii="Arial" w:hAnsi="Arial" w:cs="Arial"/>
        </w:rPr>
        <w:t xml:space="preserve"> </w:t>
      </w:r>
    </w:p>
    <w:p w:rsidR="0010001A" w:rsidRDefault="0010001A" w:rsidP="00060461">
      <w:pPr>
        <w:jc w:val="both"/>
        <w:rPr>
          <w:rFonts w:ascii="Arial" w:hAnsi="Arial" w:cs="Arial"/>
        </w:rPr>
      </w:pPr>
    </w:p>
    <w:p w:rsidR="00060461" w:rsidRPr="0010001A" w:rsidRDefault="00060461" w:rsidP="00D131A0">
      <w:pPr>
        <w:pStyle w:val="Prrafodelista"/>
        <w:numPr>
          <w:ilvl w:val="0"/>
          <w:numId w:val="1"/>
        </w:numPr>
        <w:jc w:val="both"/>
        <w:rPr>
          <w:rFonts w:ascii="Arial" w:hAnsi="Arial" w:cs="Arial"/>
          <w:b/>
        </w:rPr>
      </w:pPr>
      <w:r w:rsidRPr="0010001A">
        <w:rPr>
          <w:rFonts w:ascii="Arial" w:hAnsi="Arial" w:cs="Arial"/>
          <w:b/>
        </w:rPr>
        <w:t xml:space="preserve">Enviar novedad a </w:t>
      </w:r>
      <w:r w:rsidR="00D131A0" w:rsidRPr="0010001A">
        <w:rPr>
          <w:rFonts w:ascii="Arial" w:hAnsi="Arial" w:cs="Arial"/>
          <w:b/>
        </w:rPr>
        <w:t>nómina</w:t>
      </w:r>
      <w:r w:rsidRPr="0010001A">
        <w:rPr>
          <w:rFonts w:ascii="Arial" w:hAnsi="Arial" w:cs="Arial"/>
          <w:b/>
        </w:rPr>
        <w:t>.</w:t>
      </w:r>
    </w:p>
    <w:p w:rsidR="00060461" w:rsidRPr="00060461" w:rsidRDefault="00060461" w:rsidP="00060461">
      <w:pPr>
        <w:jc w:val="both"/>
        <w:rPr>
          <w:rFonts w:ascii="Arial" w:hAnsi="Arial" w:cs="Arial"/>
        </w:rPr>
      </w:pPr>
      <w:r w:rsidRPr="00277354">
        <w:rPr>
          <w:rFonts w:ascii="Arial" w:hAnsi="Arial" w:cs="Arial"/>
        </w:rPr>
        <w:t xml:space="preserve">El funcionario </w:t>
      </w:r>
      <w:r>
        <w:rPr>
          <w:rFonts w:ascii="Arial" w:hAnsi="Arial" w:cs="Arial"/>
        </w:rPr>
        <w:t>responsable de Talento Humano de la Secretaría de Educación</w:t>
      </w:r>
      <w:r w:rsidRPr="00277354">
        <w:rPr>
          <w:rFonts w:ascii="Arial" w:hAnsi="Arial" w:cs="Arial"/>
        </w:rPr>
        <w:t xml:space="preserve"> </w:t>
      </w:r>
      <w:r>
        <w:rPr>
          <w:rFonts w:ascii="Arial" w:hAnsi="Arial" w:cs="Arial"/>
        </w:rPr>
        <w:t xml:space="preserve">encargado </w:t>
      </w:r>
      <w:r w:rsidRPr="00277354">
        <w:rPr>
          <w:rFonts w:ascii="Arial" w:hAnsi="Arial" w:cs="Arial"/>
        </w:rPr>
        <w:t>de realizar las afiliaciones</w:t>
      </w:r>
      <w:r>
        <w:rPr>
          <w:rFonts w:ascii="Arial" w:hAnsi="Arial" w:cs="Arial"/>
        </w:rPr>
        <w:t xml:space="preserve"> envía al funcionario de nómina la novedad para realizar el descuento correspondiente. </w:t>
      </w:r>
    </w:p>
    <w:p w:rsidR="00060461" w:rsidRPr="0010001A" w:rsidRDefault="00060461" w:rsidP="00060461">
      <w:pPr>
        <w:pStyle w:val="Prrafodelista"/>
        <w:jc w:val="both"/>
        <w:rPr>
          <w:rFonts w:ascii="Arial" w:hAnsi="Arial" w:cs="Arial"/>
          <w:b/>
        </w:rPr>
      </w:pPr>
    </w:p>
    <w:p w:rsidR="00884D5F" w:rsidRPr="00D131A0" w:rsidRDefault="00884D5F" w:rsidP="00D131A0">
      <w:pPr>
        <w:pStyle w:val="Prrafodelista"/>
        <w:numPr>
          <w:ilvl w:val="0"/>
          <w:numId w:val="1"/>
        </w:numPr>
        <w:jc w:val="both"/>
        <w:rPr>
          <w:rFonts w:ascii="Arial" w:hAnsi="Arial" w:cs="Arial"/>
        </w:rPr>
      </w:pPr>
      <w:r w:rsidRPr="0010001A">
        <w:rPr>
          <w:rFonts w:ascii="Arial" w:hAnsi="Arial" w:cs="Arial"/>
          <w:b/>
        </w:rPr>
        <w:t>Registrar el descuento de la tercera parte del salario establecido para el docente.</w:t>
      </w:r>
      <w:r w:rsidRPr="00D131A0">
        <w:rPr>
          <w:rFonts w:ascii="Arial" w:hAnsi="Arial" w:cs="Arial"/>
        </w:rPr>
        <w:tab/>
      </w:r>
    </w:p>
    <w:p w:rsidR="00884D5F" w:rsidRDefault="00884D5F" w:rsidP="00E04FDC">
      <w:pPr>
        <w:jc w:val="both"/>
        <w:rPr>
          <w:rFonts w:ascii="Arial" w:hAnsi="Arial" w:cs="Arial"/>
        </w:rPr>
      </w:pPr>
      <w:r w:rsidRPr="00277354">
        <w:rPr>
          <w:rFonts w:ascii="Arial" w:hAnsi="Arial" w:cs="Arial"/>
        </w:rPr>
        <w:t xml:space="preserve">El funcionario </w:t>
      </w:r>
      <w:r w:rsidR="00060461">
        <w:rPr>
          <w:rFonts w:ascii="Arial" w:hAnsi="Arial" w:cs="Arial"/>
        </w:rPr>
        <w:t>responsable de Talento Humano de la Secretaría de Educación</w:t>
      </w:r>
      <w:r w:rsidR="00060461" w:rsidRPr="00277354">
        <w:rPr>
          <w:rFonts w:ascii="Arial" w:hAnsi="Arial" w:cs="Arial"/>
        </w:rPr>
        <w:t xml:space="preserve"> </w:t>
      </w:r>
      <w:r w:rsidRPr="00277354">
        <w:rPr>
          <w:rFonts w:ascii="Arial" w:hAnsi="Arial" w:cs="Arial"/>
        </w:rPr>
        <w:t xml:space="preserve">encargado de la nómina </w:t>
      </w:r>
      <w:r w:rsidR="00060461">
        <w:rPr>
          <w:rFonts w:ascii="Arial" w:hAnsi="Arial" w:cs="Arial"/>
        </w:rPr>
        <w:t xml:space="preserve">recibe la novedad y </w:t>
      </w:r>
      <w:r w:rsidRPr="00277354">
        <w:rPr>
          <w:rFonts w:ascii="Arial" w:hAnsi="Arial" w:cs="Arial"/>
        </w:rPr>
        <w:t>registra el descuento de la tercera parte del salario establecido para el docente, como cuota de afiliación al FOMAG, según lo establecido por la Ley 91 de 1989.</w:t>
      </w:r>
    </w:p>
    <w:p w:rsidR="0010001A" w:rsidRPr="00F100EE" w:rsidRDefault="0010001A" w:rsidP="0010001A">
      <w:pPr>
        <w:pStyle w:val="Ttulo1"/>
        <w:jc w:val="both"/>
        <w:rPr>
          <w:rFonts w:ascii="Arial" w:hAnsi="Arial" w:cs="Arial"/>
          <w:lang w:val="es-CO"/>
        </w:rPr>
      </w:pPr>
      <w:bookmarkStart w:id="5" w:name="_Toc85024714"/>
      <w:bookmarkStart w:id="6" w:name="_Toc381032819"/>
      <w:r w:rsidRPr="00F100EE">
        <w:rPr>
          <w:rFonts w:ascii="Arial" w:hAnsi="Arial" w:cs="Arial"/>
          <w:lang w:val="es-CO"/>
        </w:rPr>
        <w:lastRenderedPageBreak/>
        <w:t>ÁREAS INVOLUCRADAS EN SU EJECUCIÓN Y ROLES DE CADA UNA</w:t>
      </w:r>
      <w:bookmarkEnd w:id="5"/>
      <w:bookmarkEnd w:id="6"/>
    </w:p>
    <w:p w:rsidR="0010001A" w:rsidRPr="006C144F" w:rsidRDefault="0010001A" w:rsidP="0010001A">
      <w:pPr>
        <w:pStyle w:val="Ttulo2"/>
        <w:rPr>
          <w:rFonts w:ascii="Arial" w:hAnsi="Arial" w:cs="Arial"/>
          <w:lang w:val="es-CO"/>
        </w:rPr>
      </w:pPr>
      <w:bookmarkStart w:id="7" w:name="_Toc85024715"/>
      <w:bookmarkStart w:id="8" w:name="_Toc381032820"/>
      <w:r w:rsidRPr="00F100EE">
        <w:rPr>
          <w:rFonts w:ascii="Arial" w:hAnsi="Arial" w:cs="Arial"/>
          <w:lang w:val="es-CO"/>
        </w:rPr>
        <w:t>Área / dependencias internas</w:t>
      </w:r>
      <w:bookmarkEnd w:id="7"/>
      <w:bookmarkEnd w:id="8"/>
      <w:r>
        <w:rPr>
          <w:rFonts w:ascii="Arial" w:hAnsi="Arial" w:cs="Arial"/>
          <w:lang w:val="es-CO"/>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5773"/>
      </w:tblGrid>
      <w:tr w:rsidR="0010001A" w:rsidRPr="00F100EE" w:rsidTr="001A4C5E">
        <w:tc>
          <w:tcPr>
            <w:tcW w:w="2947" w:type="dxa"/>
          </w:tcPr>
          <w:p w:rsidR="0010001A" w:rsidRPr="00F100EE" w:rsidRDefault="0010001A" w:rsidP="0075121B">
            <w:pPr>
              <w:jc w:val="center"/>
              <w:rPr>
                <w:rFonts w:ascii="Arial" w:hAnsi="Arial" w:cs="Arial"/>
                <w:b/>
              </w:rPr>
            </w:pPr>
            <w:r w:rsidRPr="00F100EE">
              <w:rPr>
                <w:rFonts w:ascii="Arial" w:hAnsi="Arial" w:cs="Arial"/>
                <w:b/>
              </w:rPr>
              <w:t>Área / Dependencia</w:t>
            </w:r>
          </w:p>
        </w:tc>
        <w:tc>
          <w:tcPr>
            <w:tcW w:w="5773" w:type="dxa"/>
          </w:tcPr>
          <w:p w:rsidR="0010001A" w:rsidRPr="00F100EE" w:rsidRDefault="0010001A" w:rsidP="0075121B">
            <w:pPr>
              <w:jc w:val="center"/>
              <w:rPr>
                <w:rFonts w:ascii="Arial" w:hAnsi="Arial" w:cs="Arial"/>
                <w:b/>
              </w:rPr>
            </w:pPr>
            <w:r w:rsidRPr="00F100EE">
              <w:rPr>
                <w:rFonts w:ascii="Arial" w:hAnsi="Arial" w:cs="Arial"/>
                <w:b/>
              </w:rPr>
              <w:t>Rol</w:t>
            </w:r>
          </w:p>
        </w:tc>
      </w:tr>
      <w:tr w:rsidR="0010001A" w:rsidRPr="00F100EE" w:rsidTr="001A4C5E">
        <w:tc>
          <w:tcPr>
            <w:tcW w:w="2947" w:type="dxa"/>
          </w:tcPr>
          <w:p w:rsidR="0010001A" w:rsidRPr="00F100EE" w:rsidRDefault="0010001A" w:rsidP="0075121B">
            <w:pPr>
              <w:rPr>
                <w:rFonts w:ascii="Arial" w:hAnsi="Arial" w:cs="Arial"/>
                <w:sz w:val="20"/>
              </w:rPr>
            </w:pPr>
            <w:r w:rsidRPr="00F100EE">
              <w:rPr>
                <w:rFonts w:ascii="Arial" w:hAnsi="Arial" w:cs="Arial"/>
                <w:sz w:val="20"/>
              </w:rPr>
              <w:br/>
              <w:t>Talento Humano</w:t>
            </w:r>
          </w:p>
        </w:tc>
        <w:tc>
          <w:tcPr>
            <w:tcW w:w="5773" w:type="dxa"/>
            <w:vAlign w:val="center"/>
          </w:tcPr>
          <w:p w:rsidR="0010001A" w:rsidRDefault="0010001A" w:rsidP="001A4C5E">
            <w:pPr>
              <w:jc w:val="both"/>
              <w:rPr>
                <w:rFonts w:ascii="Arial" w:hAnsi="Arial" w:cs="Arial"/>
                <w:sz w:val="20"/>
              </w:rPr>
            </w:pPr>
            <w:r w:rsidRPr="00F100EE">
              <w:rPr>
                <w:rFonts w:ascii="Arial" w:hAnsi="Arial" w:cs="Arial"/>
                <w:sz w:val="20"/>
              </w:rPr>
              <w:t xml:space="preserve">Recibir y dar trámite a las </w:t>
            </w:r>
            <w:r w:rsidR="001A4C5E">
              <w:rPr>
                <w:rFonts w:ascii="Arial" w:hAnsi="Arial" w:cs="Arial"/>
                <w:sz w:val="20"/>
              </w:rPr>
              <w:t>afiliaciones de los docentes.</w:t>
            </w:r>
          </w:p>
          <w:p w:rsidR="001A4C5E" w:rsidRPr="00F100EE" w:rsidRDefault="001A4C5E" w:rsidP="001A4C5E">
            <w:pPr>
              <w:jc w:val="both"/>
              <w:rPr>
                <w:rFonts w:ascii="Arial" w:hAnsi="Arial" w:cs="Arial"/>
                <w:sz w:val="20"/>
              </w:rPr>
            </w:pPr>
            <w:r>
              <w:rPr>
                <w:rFonts w:ascii="Arial" w:hAnsi="Arial" w:cs="Arial"/>
                <w:sz w:val="20"/>
              </w:rPr>
              <w:t xml:space="preserve">Revisar y registrar novedad en nómina para realizar </w:t>
            </w:r>
            <w:r w:rsidRPr="001A4C5E">
              <w:rPr>
                <w:rFonts w:ascii="Arial" w:hAnsi="Arial" w:cs="Arial"/>
                <w:sz w:val="20"/>
              </w:rPr>
              <w:t>el descuento de la tercera parte del salario establecido para el docente</w:t>
            </w:r>
          </w:p>
        </w:tc>
      </w:tr>
    </w:tbl>
    <w:p w:rsidR="0010001A" w:rsidRPr="00F100EE" w:rsidRDefault="0010001A" w:rsidP="0010001A">
      <w:pPr>
        <w:rPr>
          <w:rFonts w:ascii="Arial" w:hAnsi="Arial" w:cs="Arial"/>
        </w:rPr>
      </w:pPr>
      <w:bookmarkStart w:id="9" w:name="_Toc85024716"/>
    </w:p>
    <w:p w:rsidR="0010001A" w:rsidRPr="00F100EE" w:rsidRDefault="0010001A" w:rsidP="0010001A">
      <w:pPr>
        <w:pStyle w:val="Ttulo2"/>
        <w:rPr>
          <w:rFonts w:ascii="Arial" w:hAnsi="Arial" w:cs="Arial"/>
          <w:lang w:val="es-CO"/>
        </w:rPr>
      </w:pPr>
      <w:bookmarkStart w:id="10" w:name="_Toc381032821"/>
      <w:r w:rsidRPr="00F100EE">
        <w:rPr>
          <w:rFonts w:ascii="Arial" w:hAnsi="Arial" w:cs="Arial"/>
          <w:lang w:val="es-CO"/>
        </w:rPr>
        <w:t>Entes externos</w:t>
      </w:r>
      <w:bookmarkEnd w:id="9"/>
      <w:r w:rsidRPr="00F100EE">
        <w:rPr>
          <w:rFonts w:ascii="Arial" w:hAnsi="Arial" w:cs="Arial"/>
          <w:lang w:val="es-CO"/>
        </w:rPr>
        <w:t xml:space="preserve"> (en caso que aplique)</w:t>
      </w:r>
      <w:bookmarkEnd w:id="10"/>
      <w:r>
        <w:rPr>
          <w:rFonts w:ascii="Arial" w:hAnsi="Arial" w:cs="Arial"/>
          <w:lang w:val="es-CO"/>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790"/>
      </w:tblGrid>
      <w:tr w:rsidR="0010001A" w:rsidRPr="00F100EE" w:rsidTr="00BB6BE8">
        <w:tc>
          <w:tcPr>
            <w:tcW w:w="2930" w:type="dxa"/>
          </w:tcPr>
          <w:p w:rsidR="0010001A" w:rsidRPr="00F100EE" w:rsidRDefault="0010001A" w:rsidP="0075121B">
            <w:pPr>
              <w:jc w:val="center"/>
              <w:rPr>
                <w:rFonts w:ascii="Arial" w:hAnsi="Arial" w:cs="Arial"/>
                <w:b/>
              </w:rPr>
            </w:pPr>
            <w:r w:rsidRPr="00F100EE">
              <w:rPr>
                <w:rFonts w:ascii="Arial" w:hAnsi="Arial" w:cs="Arial"/>
                <w:b/>
              </w:rPr>
              <w:t>Nombre del ente externo</w:t>
            </w:r>
          </w:p>
        </w:tc>
        <w:tc>
          <w:tcPr>
            <w:tcW w:w="5790" w:type="dxa"/>
          </w:tcPr>
          <w:p w:rsidR="0010001A" w:rsidRPr="00F100EE" w:rsidRDefault="0010001A" w:rsidP="0075121B">
            <w:pPr>
              <w:jc w:val="center"/>
              <w:rPr>
                <w:rFonts w:ascii="Arial" w:hAnsi="Arial" w:cs="Arial"/>
                <w:b/>
              </w:rPr>
            </w:pPr>
            <w:r w:rsidRPr="00F100EE">
              <w:rPr>
                <w:rFonts w:ascii="Arial" w:hAnsi="Arial" w:cs="Arial"/>
                <w:b/>
              </w:rPr>
              <w:t>Rol</w:t>
            </w:r>
          </w:p>
        </w:tc>
      </w:tr>
      <w:tr w:rsidR="0010001A" w:rsidRPr="00F100EE" w:rsidTr="00BB6BE8">
        <w:tc>
          <w:tcPr>
            <w:tcW w:w="2930" w:type="dxa"/>
          </w:tcPr>
          <w:p w:rsidR="0010001A" w:rsidRPr="00F100EE" w:rsidRDefault="0010001A" w:rsidP="0075121B">
            <w:pPr>
              <w:rPr>
                <w:rFonts w:ascii="Arial" w:hAnsi="Arial" w:cs="Arial"/>
                <w:sz w:val="20"/>
              </w:rPr>
            </w:pPr>
            <w:r w:rsidRPr="00F100EE">
              <w:rPr>
                <w:rFonts w:ascii="Arial" w:hAnsi="Arial" w:cs="Arial"/>
                <w:sz w:val="20"/>
              </w:rPr>
              <w:t>Sociedad fiduciaria</w:t>
            </w:r>
          </w:p>
        </w:tc>
        <w:tc>
          <w:tcPr>
            <w:tcW w:w="5790" w:type="dxa"/>
          </w:tcPr>
          <w:p w:rsidR="00BB6BE8" w:rsidRDefault="001A4C5E" w:rsidP="00BB6BE8">
            <w:pPr>
              <w:spacing w:after="0" w:line="240" w:lineRule="auto"/>
              <w:jc w:val="both"/>
              <w:rPr>
                <w:rFonts w:ascii="Arial" w:hAnsi="Arial" w:cs="Arial"/>
                <w:sz w:val="20"/>
              </w:rPr>
            </w:pPr>
            <w:r>
              <w:rPr>
                <w:rFonts w:ascii="Arial" w:hAnsi="Arial" w:cs="Arial"/>
                <w:sz w:val="20"/>
              </w:rPr>
              <w:t xml:space="preserve">Reportar la nueva </w:t>
            </w:r>
            <w:r w:rsidR="00BB6BE8">
              <w:rPr>
                <w:rFonts w:ascii="Arial" w:hAnsi="Arial" w:cs="Arial"/>
                <w:sz w:val="20"/>
              </w:rPr>
              <w:t>afiliación</w:t>
            </w:r>
            <w:r>
              <w:rPr>
                <w:rFonts w:ascii="Arial" w:hAnsi="Arial" w:cs="Arial"/>
                <w:sz w:val="20"/>
              </w:rPr>
              <w:t xml:space="preserve"> a la IPS que presta el servicio </w:t>
            </w:r>
            <w:r w:rsidR="00BB6BE8">
              <w:rPr>
                <w:rFonts w:ascii="Arial" w:hAnsi="Arial" w:cs="Arial"/>
                <w:sz w:val="20"/>
              </w:rPr>
              <w:t>de salud a los nuevos docentes.</w:t>
            </w:r>
          </w:p>
          <w:p w:rsidR="00BB6BE8" w:rsidRDefault="00BB6BE8" w:rsidP="00BB6BE8">
            <w:pPr>
              <w:spacing w:after="0" w:line="240" w:lineRule="auto"/>
              <w:jc w:val="both"/>
              <w:rPr>
                <w:rFonts w:ascii="Arial" w:hAnsi="Arial" w:cs="Arial"/>
                <w:sz w:val="20"/>
              </w:rPr>
            </w:pPr>
          </w:p>
          <w:p w:rsidR="001A4C5E" w:rsidRDefault="001A4C5E" w:rsidP="00BB6BE8">
            <w:pPr>
              <w:spacing w:after="0" w:line="240" w:lineRule="auto"/>
              <w:jc w:val="both"/>
              <w:rPr>
                <w:rFonts w:ascii="Arial" w:hAnsi="Arial" w:cs="Arial"/>
                <w:sz w:val="20"/>
              </w:rPr>
            </w:pPr>
            <w:r w:rsidRPr="00BB6BE8">
              <w:rPr>
                <w:rFonts w:ascii="Arial" w:hAnsi="Arial" w:cs="Arial"/>
                <w:sz w:val="20"/>
              </w:rPr>
              <w:t>Iniciar historia prestacional del docente.</w:t>
            </w:r>
          </w:p>
          <w:p w:rsidR="00BB6BE8" w:rsidRPr="00BB6BE8" w:rsidRDefault="00BB6BE8" w:rsidP="00BB6BE8">
            <w:pPr>
              <w:spacing w:after="0" w:line="240" w:lineRule="auto"/>
              <w:jc w:val="both"/>
              <w:rPr>
                <w:rFonts w:ascii="Arial" w:hAnsi="Arial" w:cs="Arial"/>
                <w:sz w:val="20"/>
              </w:rPr>
            </w:pPr>
          </w:p>
          <w:p w:rsidR="001A4C5E" w:rsidRDefault="001A4C5E" w:rsidP="00BB6BE8">
            <w:pPr>
              <w:spacing w:after="0" w:line="240" w:lineRule="auto"/>
              <w:jc w:val="both"/>
              <w:rPr>
                <w:rFonts w:ascii="Arial" w:hAnsi="Arial" w:cs="Arial"/>
                <w:sz w:val="20"/>
              </w:rPr>
            </w:pPr>
            <w:r w:rsidRPr="00BB6BE8">
              <w:rPr>
                <w:rFonts w:ascii="Arial" w:hAnsi="Arial" w:cs="Arial"/>
                <w:sz w:val="20"/>
              </w:rPr>
              <w:t>Enviar correo electrónico de afiliación al FOMAG</w:t>
            </w:r>
            <w:r w:rsidR="00BB6BE8" w:rsidRPr="00BB6BE8">
              <w:rPr>
                <w:rFonts w:ascii="Arial" w:hAnsi="Arial" w:cs="Arial"/>
                <w:sz w:val="20"/>
              </w:rPr>
              <w:t>.</w:t>
            </w:r>
          </w:p>
          <w:p w:rsidR="00BB6BE8" w:rsidRPr="00BB6BE8" w:rsidRDefault="00BB6BE8" w:rsidP="00BB6BE8">
            <w:pPr>
              <w:spacing w:after="0" w:line="240" w:lineRule="auto"/>
              <w:jc w:val="both"/>
              <w:rPr>
                <w:rFonts w:ascii="Arial" w:hAnsi="Arial" w:cs="Arial"/>
                <w:sz w:val="20"/>
              </w:rPr>
            </w:pPr>
          </w:p>
          <w:p w:rsidR="001A4C5E" w:rsidRPr="00BB6BE8" w:rsidRDefault="001A4C5E" w:rsidP="00BB6BE8">
            <w:pPr>
              <w:spacing w:after="0" w:line="240" w:lineRule="auto"/>
              <w:jc w:val="both"/>
              <w:rPr>
                <w:rFonts w:ascii="Arial" w:hAnsi="Arial" w:cs="Arial"/>
              </w:rPr>
            </w:pPr>
            <w:r w:rsidRPr="00BB6BE8">
              <w:rPr>
                <w:rFonts w:ascii="Arial" w:hAnsi="Arial" w:cs="Arial"/>
                <w:sz w:val="20"/>
              </w:rPr>
              <w:t>Enviar inconsistencias</w:t>
            </w:r>
          </w:p>
        </w:tc>
      </w:tr>
    </w:tbl>
    <w:p w:rsidR="0010001A" w:rsidRPr="00F100EE" w:rsidRDefault="0010001A" w:rsidP="0010001A">
      <w:pPr>
        <w:pStyle w:val="Ttulo1"/>
        <w:rPr>
          <w:rFonts w:ascii="Arial" w:hAnsi="Arial" w:cs="Arial"/>
          <w:lang w:val="es-CO"/>
        </w:rPr>
      </w:pPr>
      <w:bookmarkStart w:id="11" w:name="_Toc381032822"/>
      <w:r w:rsidRPr="00F100EE">
        <w:rPr>
          <w:rFonts w:ascii="Arial" w:hAnsi="Arial" w:cs="Arial"/>
          <w:lang w:val="es-CO"/>
        </w:rPr>
        <w:t>REGISTROS</w:t>
      </w:r>
      <w:bookmarkEnd w:id="11"/>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0"/>
        <w:gridCol w:w="1717"/>
        <w:gridCol w:w="1701"/>
        <w:gridCol w:w="1276"/>
        <w:gridCol w:w="1701"/>
        <w:gridCol w:w="1155"/>
      </w:tblGrid>
      <w:tr w:rsidR="0010001A" w:rsidRPr="00F100EE" w:rsidTr="00BB6BE8">
        <w:tc>
          <w:tcPr>
            <w:tcW w:w="1510" w:type="dxa"/>
          </w:tcPr>
          <w:p w:rsidR="0010001A" w:rsidRPr="00F100EE" w:rsidRDefault="0010001A" w:rsidP="0075121B">
            <w:pPr>
              <w:jc w:val="center"/>
              <w:rPr>
                <w:rFonts w:ascii="Arial" w:hAnsi="Arial" w:cs="Arial"/>
                <w:b/>
              </w:rPr>
            </w:pPr>
            <w:r w:rsidRPr="00F100EE">
              <w:rPr>
                <w:rFonts w:ascii="Arial" w:hAnsi="Arial" w:cs="Arial"/>
                <w:b/>
              </w:rPr>
              <w:t>Registro</w:t>
            </w:r>
          </w:p>
        </w:tc>
        <w:tc>
          <w:tcPr>
            <w:tcW w:w="1717" w:type="dxa"/>
          </w:tcPr>
          <w:p w:rsidR="0010001A" w:rsidRPr="00F100EE" w:rsidRDefault="0010001A" w:rsidP="0075121B">
            <w:pPr>
              <w:jc w:val="center"/>
              <w:rPr>
                <w:rFonts w:ascii="Arial" w:hAnsi="Arial" w:cs="Arial"/>
                <w:b/>
              </w:rPr>
            </w:pPr>
            <w:r w:rsidRPr="00F100EE">
              <w:rPr>
                <w:rFonts w:ascii="Arial" w:hAnsi="Arial" w:cs="Arial"/>
                <w:b/>
              </w:rPr>
              <w:t>Responsable</w:t>
            </w:r>
          </w:p>
        </w:tc>
        <w:tc>
          <w:tcPr>
            <w:tcW w:w="1701" w:type="dxa"/>
          </w:tcPr>
          <w:p w:rsidR="0010001A" w:rsidRPr="00F100EE" w:rsidRDefault="0010001A" w:rsidP="0075121B">
            <w:pPr>
              <w:jc w:val="center"/>
              <w:rPr>
                <w:rFonts w:ascii="Arial" w:hAnsi="Arial" w:cs="Arial"/>
                <w:b/>
              </w:rPr>
            </w:pPr>
            <w:r w:rsidRPr="00F100EE">
              <w:rPr>
                <w:rFonts w:ascii="Arial" w:hAnsi="Arial" w:cs="Arial"/>
                <w:b/>
              </w:rPr>
              <w:t>Como conservarlo</w:t>
            </w:r>
          </w:p>
        </w:tc>
        <w:tc>
          <w:tcPr>
            <w:tcW w:w="1276" w:type="dxa"/>
          </w:tcPr>
          <w:p w:rsidR="0010001A" w:rsidRPr="00F100EE" w:rsidRDefault="0010001A" w:rsidP="0075121B">
            <w:pPr>
              <w:jc w:val="center"/>
              <w:rPr>
                <w:rFonts w:ascii="Arial" w:hAnsi="Arial" w:cs="Arial"/>
                <w:b/>
              </w:rPr>
            </w:pPr>
            <w:r w:rsidRPr="00F100EE">
              <w:rPr>
                <w:rFonts w:ascii="Arial" w:hAnsi="Arial" w:cs="Arial"/>
                <w:b/>
              </w:rPr>
              <w:t>Donde conservarlo</w:t>
            </w:r>
          </w:p>
        </w:tc>
        <w:tc>
          <w:tcPr>
            <w:tcW w:w="1701" w:type="dxa"/>
          </w:tcPr>
          <w:p w:rsidR="0010001A" w:rsidRPr="00F100EE" w:rsidRDefault="0010001A" w:rsidP="0075121B">
            <w:pPr>
              <w:jc w:val="center"/>
              <w:rPr>
                <w:rFonts w:ascii="Arial" w:hAnsi="Arial" w:cs="Arial"/>
                <w:b/>
              </w:rPr>
            </w:pPr>
            <w:r w:rsidRPr="00F100EE">
              <w:rPr>
                <w:rFonts w:ascii="Arial" w:hAnsi="Arial" w:cs="Arial"/>
                <w:b/>
              </w:rPr>
              <w:t>Tiempo de conservación</w:t>
            </w:r>
          </w:p>
        </w:tc>
        <w:tc>
          <w:tcPr>
            <w:tcW w:w="1155" w:type="dxa"/>
          </w:tcPr>
          <w:p w:rsidR="0010001A" w:rsidRPr="00F100EE" w:rsidRDefault="0010001A" w:rsidP="0075121B">
            <w:pPr>
              <w:jc w:val="center"/>
              <w:rPr>
                <w:rFonts w:ascii="Arial" w:hAnsi="Arial" w:cs="Arial"/>
                <w:b/>
              </w:rPr>
            </w:pPr>
            <w:r w:rsidRPr="00F100EE">
              <w:rPr>
                <w:rFonts w:ascii="Arial" w:hAnsi="Arial" w:cs="Arial"/>
                <w:b/>
              </w:rPr>
              <w:t>Que se hace después</w:t>
            </w:r>
          </w:p>
        </w:tc>
      </w:tr>
      <w:tr w:rsidR="0010001A" w:rsidRPr="00F100EE" w:rsidTr="00BB6BE8">
        <w:tc>
          <w:tcPr>
            <w:tcW w:w="1510" w:type="dxa"/>
          </w:tcPr>
          <w:p w:rsidR="0010001A" w:rsidRPr="00F100EE" w:rsidRDefault="00BB6BE8" w:rsidP="00BB6BE8">
            <w:pPr>
              <w:jc w:val="both"/>
              <w:rPr>
                <w:rFonts w:ascii="Arial" w:hAnsi="Arial" w:cs="Arial"/>
                <w:sz w:val="20"/>
              </w:rPr>
            </w:pPr>
            <w:r>
              <w:rPr>
                <w:rFonts w:ascii="Arial" w:hAnsi="Arial" w:cs="Arial"/>
                <w:sz w:val="20"/>
              </w:rPr>
              <w:t>Reporte mensual de afiliaciones.</w:t>
            </w:r>
          </w:p>
        </w:tc>
        <w:tc>
          <w:tcPr>
            <w:tcW w:w="1717" w:type="dxa"/>
          </w:tcPr>
          <w:p w:rsidR="0010001A" w:rsidRPr="00F100EE" w:rsidRDefault="00BB6BE8" w:rsidP="00BB6BE8">
            <w:pPr>
              <w:rPr>
                <w:rFonts w:ascii="Arial" w:hAnsi="Arial" w:cs="Arial"/>
                <w:sz w:val="20"/>
              </w:rPr>
            </w:pPr>
            <w:r w:rsidRPr="00F17CED">
              <w:rPr>
                <w:rFonts w:ascii="Arial" w:hAnsi="Arial" w:cs="Arial"/>
                <w:sz w:val="20"/>
              </w:rPr>
              <w:t>Funcionario responsable de realizar las afiliaciones de los docentes</w:t>
            </w:r>
          </w:p>
        </w:tc>
        <w:tc>
          <w:tcPr>
            <w:tcW w:w="1701" w:type="dxa"/>
          </w:tcPr>
          <w:p w:rsidR="0010001A" w:rsidRPr="00F17CED" w:rsidRDefault="0010001A" w:rsidP="00BB6BE8">
            <w:pPr>
              <w:jc w:val="both"/>
              <w:rPr>
                <w:rFonts w:ascii="Arial" w:hAnsi="Arial" w:cs="Arial"/>
                <w:sz w:val="20"/>
              </w:rPr>
            </w:pPr>
            <w:r w:rsidRPr="00F17CED">
              <w:rPr>
                <w:rFonts w:ascii="Arial" w:hAnsi="Arial" w:cs="Arial"/>
                <w:sz w:val="20"/>
              </w:rPr>
              <w:t xml:space="preserve">Medio </w:t>
            </w:r>
            <w:r w:rsidR="00BB6BE8" w:rsidRPr="00F17CED">
              <w:rPr>
                <w:rFonts w:ascii="Arial" w:hAnsi="Arial" w:cs="Arial"/>
                <w:sz w:val="20"/>
              </w:rPr>
              <w:t>magnético o físico.</w:t>
            </w:r>
          </w:p>
        </w:tc>
        <w:tc>
          <w:tcPr>
            <w:tcW w:w="1276" w:type="dxa"/>
          </w:tcPr>
          <w:p w:rsidR="0010001A" w:rsidRPr="00F17CED" w:rsidRDefault="00F17CED" w:rsidP="00F17CED">
            <w:pPr>
              <w:rPr>
                <w:rFonts w:ascii="Arial" w:hAnsi="Arial" w:cs="Arial"/>
                <w:sz w:val="20"/>
              </w:rPr>
            </w:pPr>
            <w:r w:rsidRPr="00F17CED">
              <w:rPr>
                <w:rFonts w:ascii="Arial" w:hAnsi="Arial" w:cs="Arial"/>
                <w:sz w:val="20"/>
              </w:rPr>
              <w:t>Carpeta de a</w:t>
            </w:r>
            <w:r w:rsidR="00BB6BE8" w:rsidRPr="00F17CED">
              <w:rPr>
                <w:rFonts w:ascii="Arial" w:hAnsi="Arial" w:cs="Arial"/>
                <w:sz w:val="20"/>
              </w:rPr>
              <w:t>filiaciones</w:t>
            </w:r>
          </w:p>
        </w:tc>
        <w:tc>
          <w:tcPr>
            <w:tcW w:w="1701" w:type="dxa"/>
          </w:tcPr>
          <w:p w:rsidR="0010001A" w:rsidRPr="00F100EE" w:rsidRDefault="0010001A" w:rsidP="0075121B">
            <w:pPr>
              <w:jc w:val="both"/>
              <w:rPr>
                <w:rFonts w:ascii="Arial" w:hAnsi="Arial" w:cs="Arial"/>
                <w:sz w:val="20"/>
              </w:rPr>
            </w:pPr>
            <w:r w:rsidRPr="00F100EE">
              <w:rPr>
                <w:rFonts w:ascii="Arial" w:hAnsi="Arial" w:cs="Arial"/>
                <w:sz w:val="20"/>
              </w:rPr>
              <w:t>Según tablas de retención documental del ET</w:t>
            </w:r>
            <w:r w:rsidR="00F17CED">
              <w:rPr>
                <w:rFonts w:ascii="Arial" w:hAnsi="Arial" w:cs="Arial"/>
                <w:sz w:val="20"/>
              </w:rPr>
              <w:t xml:space="preserve">. </w:t>
            </w:r>
          </w:p>
        </w:tc>
        <w:tc>
          <w:tcPr>
            <w:tcW w:w="1155" w:type="dxa"/>
          </w:tcPr>
          <w:p w:rsidR="0010001A" w:rsidRPr="00F100EE" w:rsidRDefault="0010001A" w:rsidP="0075121B">
            <w:pPr>
              <w:rPr>
                <w:rFonts w:ascii="Arial" w:hAnsi="Arial" w:cs="Arial"/>
                <w:sz w:val="20"/>
              </w:rPr>
            </w:pPr>
            <w:r w:rsidRPr="00F100EE">
              <w:rPr>
                <w:rFonts w:ascii="Arial" w:hAnsi="Arial" w:cs="Arial"/>
                <w:sz w:val="20"/>
              </w:rPr>
              <w:t>Archivo Central</w:t>
            </w:r>
          </w:p>
        </w:tc>
      </w:tr>
    </w:tbl>
    <w:p w:rsidR="0010001A" w:rsidRPr="00F17CED" w:rsidRDefault="0010001A" w:rsidP="0010001A">
      <w:pPr>
        <w:pStyle w:val="Ttulo1"/>
        <w:rPr>
          <w:rFonts w:ascii="Arial" w:hAnsi="Arial" w:cs="Arial"/>
          <w:lang w:val="es-CO"/>
        </w:rPr>
      </w:pPr>
      <w:bookmarkStart w:id="12" w:name="_Toc381032823"/>
      <w:r w:rsidRPr="00F17CED">
        <w:rPr>
          <w:rFonts w:ascii="Arial" w:hAnsi="Arial" w:cs="Arial"/>
          <w:lang w:val="es-CO"/>
        </w:rPr>
        <w:t>CUMENTOS EXTERNOS</w:t>
      </w:r>
      <w:bookmarkEnd w:id="12"/>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5"/>
        <w:gridCol w:w="2910"/>
        <w:gridCol w:w="2985"/>
      </w:tblGrid>
      <w:tr w:rsidR="0010001A" w:rsidRPr="00F100EE" w:rsidTr="0075121B">
        <w:trPr>
          <w:tblHeader/>
        </w:trPr>
        <w:tc>
          <w:tcPr>
            <w:tcW w:w="3165" w:type="dxa"/>
          </w:tcPr>
          <w:p w:rsidR="0010001A" w:rsidRPr="00F100EE" w:rsidRDefault="0010001A" w:rsidP="0075121B">
            <w:pPr>
              <w:jc w:val="center"/>
              <w:rPr>
                <w:rFonts w:ascii="Arial" w:hAnsi="Arial" w:cs="Arial"/>
                <w:b/>
              </w:rPr>
            </w:pPr>
            <w:r w:rsidRPr="00F100EE">
              <w:rPr>
                <w:rFonts w:ascii="Arial" w:hAnsi="Arial" w:cs="Arial"/>
                <w:b/>
              </w:rPr>
              <w:t>Documentos externos</w:t>
            </w:r>
          </w:p>
        </w:tc>
        <w:tc>
          <w:tcPr>
            <w:tcW w:w="2910" w:type="dxa"/>
          </w:tcPr>
          <w:p w:rsidR="0010001A" w:rsidRPr="00F100EE" w:rsidRDefault="0010001A" w:rsidP="0075121B">
            <w:pPr>
              <w:jc w:val="center"/>
              <w:rPr>
                <w:rFonts w:ascii="Arial" w:hAnsi="Arial" w:cs="Arial"/>
                <w:b/>
              </w:rPr>
            </w:pPr>
            <w:r w:rsidRPr="00F100EE">
              <w:rPr>
                <w:rFonts w:ascii="Arial" w:hAnsi="Arial" w:cs="Arial"/>
                <w:b/>
              </w:rPr>
              <w:t>Fuente de los datos</w:t>
            </w:r>
          </w:p>
        </w:tc>
        <w:tc>
          <w:tcPr>
            <w:tcW w:w="2985" w:type="dxa"/>
          </w:tcPr>
          <w:p w:rsidR="0010001A" w:rsidRPr="00F100EE" w:rsidRDefault="0010001A" w:rsidP="0075121B">
            <w:pPr>
              <w:jc w:val="center"/>
              <w:rPr>
                <w:rFonts w:ascii="Arial" w:hAnsi="Arial" w:cs="Arial"/>
                <w:b/>
              </w:rPr>
            </w:pPr>
            <w:r w:rsidRPr="00F100EE">
              <w:rPr>
                <w:rFonts w:ascii="Arial" w:hAnsi="Arial" w:cs="Arial"/>
                <w:b/>
              </w:rPr>
              <w:t>Versión o fecha de emisión según aplique</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 xml:space="preserve">Ley 6ª de 1945. Por la cual se dictan algunas disposiciones sobre convenciones de trabajo, </w:t>
            </w:r>
            <w:r w:rsidRPr="00F100EE">
              <w:rPr>
                <w:rFonts w:ascii="Arial" w:hAnsi="Arial" w:cs="Arial"/>
                <w:sz w:val="20"/>
              </w:rPr>
              <w:lastRenderedPageBreak/>
              <w:t>asociaciones profesionales, conflictos colectivos y jurisdicción especial del trabajo.</w:t>
            </w:r>
          </w:p>
        </w:tc>
        <w:tc>
          <w:tcPr>
            <w:tcW w:w="2910" w:type="dxa"/>
          </w:tcPr>
          <w:p w:rsidR="0010001A" w:rsidRPr="00F100EE" w:rsidRDefault="0010001A" w:rsidP="0075121B">
            <w:pPr>
              <w:jc w:val="center"/>
              <w:rPr>
                <w:rFonts w:ascii="Arial" w:hAnsi="Arial" w:cs="Arial"/>
                <w:sz w:val="20"/>
              </w:rPr>
            </w:pPr>
            <w:r w:rsidRPr="00F100EE">
              <w:rPr>
                <w:rFonts w:ascii="Arial" w:hAnsi="Arial" w:cs="Arial"/>
                <w:sz w:val="20"/>
              </w:rPr>
              <w:lastRenderedPageBreak/>
              <w:t xml:space="preserve">Congreso de Colombia </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19 de Febrero de 1945</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lastRenderedPageBreak/>
              <w:t>Ley 65 de 1946. Por la cual se modifican las disposiciones sobre cesantía y jubilación y se dictan otras.</w:t>
            </w:r>
          </w:p>
        </w:tc>
        <w:tc>
          <w:tcPr>
            <w:tcW w:w="2910" w:type="dxa"/>
          </w:tcPr>
          <w:p w:rsidR="0010001A" w:rsidRPr="00F100EE" w:rsidRDefault="0010001A" w:rsidP="0075121B">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20 de diciembre de 1946</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Ley 12 de 1975. Por la cual se dictan algunas disposiciones sobre régimen de pensiones de jubilación.</w:t>
            </w:r>
          </w:p>
        </w:tc>
        <w:tc>
          <w:tcPr>
            <w:tcW w:w="2910" w:type="dxa"/>
          </w:tcPr>
          <w:p w:rsidR="0010001A" w:rsidRPr="00F100EE" w:rsidRDefault="0010001A" w:rsidP="0075121B">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16 de Enero de 1975</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Ley 4 de 1976. Por la cual se dictan normas sobre materia pensional de los sectores público, oficial, semioficial y privado y se dictan otras disposiciones.</w:t>
            </w:r>
          </w:p>
        </w:tc>
        <w:tc>
          <w:tcPr>
            <w:tcW w:w="2910" w:type="dxa"/>
          </w:tcPr>
          <w:p w:rsidR="0010001A" w:rsidRPr="00F100EE" w:rsidRDefault="0010001A" w:rsidP="0075121B">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21 de Enero de 1976</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Ley 33 de 1985. Por la cual se dictan algunas medidas en relación con las cajas de previsión y con las prestaciones sociales para el sector público.</w:t>
            </w:r>
          </w:p>
        </w:tc>
        <w:tc>
          <w:tcPr>
            <w:tcW w:w="2910" w:type="dxa"/>
          </w:tcPr>
          <w:p w:rsidR="0010001A" w:rsidRPr="00F100EE" w:rsidRDefault="0010001A" w:rsidP="0075121B">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29 de Enero de 1985</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Ley 71 de 1988. Por la cual se expiden normas sobre pensiones y se dictan otras disposiciones.</w:t>
            </w:r>
          </w:p>
        </w:tc>
        <w:tc>
          <w:tcPr>
            <w:tcW w:w="2910" w:type="dxa"/>
          </w:tcPr>
          <w:p w:rsidR="0010001A" w:rsidRPr="00F100EE" w:rsidRDefault="0010001A" w:rsidP="0075121B">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19 de diciembre de 1988</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Ley 91 de 1989. Por la cual se crea el Fondo Nacional de Prestaciones Sociales del Magisterio.</w:t>
            </w:r>
          </w:p>
        </w:tc>
        <w:tc>
          <w:tcPr>
            <w:tcW w:w="2910" w:type="dxa"/>
          </w:tcPr>
          <w:p w:rsidR="0010001A" w:rsidRPr="00F100EE" w:rsidRDefault="0010001A" w:rsidP="0075121B">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29 de diciembre 1989</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Ley 50 de 1990. Por la cual se introducen reformas al Código Sustantivo del Trabajo y se dictan otras disposiciones.</w:t>
            </w:r>
          </w:p>
        </w:tc>
        <w:tc>
          <w:tcPr>
            <w:tcW w:w="2910" w:type="dxa"/>
          </w:tcPr>
          <w:p w:rsidR="0010001A" w:rsidRPr="00F100EE" w:rsidRDefault="0010001A" w:rsidP="0075121B">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28 de diciembre de 1990</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 xml:space="preserve">Ley 100 de 1993. Por la cual se crea el sistema de seguridad social integral y se dictan otras disposiciones. </w:t>
            </w:r>
          </w:p>
        </w:tc>
        <w:tc>
          <w:tcPr>
            <w:tcW w:w="2910" w:type="dxa"/>
          </w:tcPr>
          <w:p w:rsidR="0010001A" w:rsidRPr="00F100EE" w:rsidRDefault="0010001A" w:rsidP="0075121B">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23 de diciembre de 1993</w:t>
            </w:r>
          </w:p>
        </w:tc>
      </w:tr>
      <w:tr w:rsidR="0010001A" w:rsidRPr="00F100EE" w:rsidTr="0075121B">
        <w:tc>
          <w:tcPr>
            <w:tcW w:w="3165" w:type="dxa"/>
          </w:tcPr>
          <w:p w:rsidR="0010001A" w:rsidRDefault="0010001A" w:rsidP="0075121B">
            <w:pPr>
              <w:jc w:val="both"/>
              <w:rPr>
                <w:rFonts w:ascii="Arial" w:hAnsi="Arial" w:cs="Arial"/>
                <w:sz w:val="20"/>
              </w:rPr>
            </w:pPr>
            <w:r w:rsidRPr="00F100EE">
              <w:rPr>
                <w:rFonts w:ascii="Arial" w:hAnsi="Arial" w:cs="Arial"/>
                <w:sz w:val="20"/>
              </w:rPr>
              <w:t xml:space="preserve">Ley 797 del 29 de enero de  2003. Por el cual se reforman algunas disposiciones del sistema general de pensiones previsto en la Ley 100 de 1993 y se adoptan disposiciones sobre los </w:t>
            </w:r>
            <w:proofErr w:type="spellStart"/>
            <w:r w:rsidRPr="00F100EE">
              <w:rPr>
                <w:rFonts w:ascii="Arial" w:hAnsi="Arial" w:cs="Arial"/>
                <w:sz w:val="20"/>
              </w:rPr>
              <w:t>regimenes</w:t>
            </w:r>
            <w:proofErr w:type="spellEnd"/>
            <w:r w:rsidRPr="00F100EE">
              <w:rPr>
                <w:rFonts w:ascii="Arial" w:hAnsi="Arial" w:cs="Arial"/>
                <w:sz w:val="20"/>
              </w:rPr>
              <w:t xml:space="preserve"> pensionales </w:t>
            </w:r>
            <w:r w:rsidRPr="00F100EE">
              <w:rPr>
                <w:rFonts w:ascii="Arial" w:hAnsi="Arial" w:cs="Arial"/>
                <w:sz w:val="20"/>
              </w:rPr>
              <w:lastRenderedPageBreak/>
              <w:t>exceptuados y especiales</w:t>
            </w:r>
          </w:p>
          <w:p w:rsidR="0010001A" w:rsidRPr="00F100EE" w:rsidRDefault="0010001A" w:rsidP="0075121B">
            <w:pPr>
              <w:jc w:val="both"/>
              <w:rPr>
                <w:rFonts w:ascii="Arial" w:hAnsi="Arial" w:cs="Arial"/>
                <w:sz w:val="20"/>
              </w:rPr>
            </w:pPr>
          </w:p>
        </w:tc>
        <w:tc>
          <w:tcPr>
            <w:tcW w:w="2910" w:type="dxa"/>
          </w:tcPr>
          <w:p w:rsidR="0010001A" w:rsidRPr="00F100EE" w:rsidRDefault="0010001A" w:rsidP="0075121B">
            <w:pPr>
              <w:jc w:val="center"/>
              <w:rPr>
                <w:rFonts w:ascii="Arial" w:hAnsi="Arial" w:cs="Arial"/>
                <w:sz w:val="20"/>
              </w:rPr>
            </w:pPr>
            <w:r w:rsidRPr="00F100EE">
              <w:rPr>
                <w:rFonts w:ascii="Arial" w:hAnsi="Arial" w:cs="Arial"/>
                <w:sz w:val="20"/>
              </w:rPr>
              <w:lastRenderedPageBreak/>
              <w:t>Congreso de Colombia</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29 de enero de  2003</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lastRenderedPageBreak/>
              <w:t>Ley 115 de 1994, por la cual se expide la Ley General de Educación. Título VIII, Dirección, administración inspección y vigilancia.</w:t>
            </w:r>
          </w:p>
        </w:tc>
        <w:tc>
          <w:tcPr>
            <w:tcW w:w="2910" w:type="dxa"/>
          </w:tcPr>
          <w:p w:rsidR="0010001A" w:rsidRPr="00F100EE" w:rsidRDefault="0010001A" w:rsidP="0075121B">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8 de febrero de 1994</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Ley 244 de 1995.  Por medio de la cual se fijan términos para el pago oportuno de cesantías para los servidores públicos, se establecen sanciones y se dictan otras disposiciones.</w:t>
            </w:r>
          </w:p>
        </w:tc>
        <w:tc>
          <w:tcPr>
            <w:tcW w:w="2910" w:type="dxa"/>
          </w:tcPr>
          <w:p w:rsidR="0010001A" w:rsidRPr="00F100EE" w:rsidRDefault="0010001A" w:rsidP="0075121B">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29 de Diciembre de 1995</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Ley 344 de 1996. Por la cual se dictan normas tendientes a la racionalización del gasto público, se conceden unas facultades extraordinarias y se expiden otras disposiciones.</w:t>
            </w:r>
          </w:p>
        </w:tc>
        <w:tc>
          <w:tcPr>
            <w:tcW w:w="2910" w:type="dxa"/>
          </w:tcPr>
          <w:p w:rsidR="0010001A" w:rsidRPr="00F100EE" w:rsidRDefault="0010001A" w:rsidP="0075121B">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27 de diciembre de 1996</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Ley 715 de 2001, por la cual se dictan normas orgánicas en materia de recursos y competencias de conformidad con los artículos 151, 288, 356 y 357 (Acto legislativo 01/01) de la Constitución Política y se dictan otras disposiciones para organizar la prestación de los servicios de educación y salud, entre otros.  Capítulo III de las instituciones educativas, los rectores y los recursos.</w:t>
            </w:r>
          </w:p>
        </w:tc>
        <w:tc>
          <w:tcPr>
            <w:tcW w:w="2910" w:type="dxa"/>
          </w:tcPr>
          <w:p w:rsidR="0010001A" w:rsidRPr="00F100EE" w:rsidRDefault="0010001A" w:rsidP="0075121B">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21 de diciembre de 2001</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Ley 812 de 2003. Por la cual se aprueba el Plan Nacional de Desarrollo 2003-2006, hacia un Estado comunitario.</w:t>
            </w:r>
          </w:p>
        </w:tc>
        <w:tc>
          <w:tcPr>
            <w:tcW w:w="2910" w:type="dxa"/>
          </w:tcPr>
          <w:p w:rsidR="0010001A" w:rsidRPr="00F100EE" w:rsidRDefault="0010001A" w:rsidP="0075121B">
            <w:pPr>
              <w:jc w:val="center"/>
              <w:rPr>
                <w:rFonts w:ascii="Arial" w:hAnsi="Arial" w:cs="Arial"/>
                <w:sz w:val="20"/>
              </w:rPr>
            </w:pPr>
            <w:r w:rsidRPr="00F100EE">
              <w:rPr>
                <w:rFonts w:ascii="Arial" w:hAnsi="Arial" w:cs="Arial"/>
                <w:sz w:val="20"/>
              </w:rPr>
              <w:t xml:space="preserve">Congreso de Colombia </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26 de junio de 2003</w:t>
            </w:r>
          </w:p>
        </w:tc>
      </w:tr>
      <w:tr w:rsidR="0010001A" w:rsidRPr="00F100EE" w:rsidTr="0075121B">
        <w:tc>
          <w:tcPr>
            <w:tcW w:w="3165" w:type="dxa"/>
          </w:tcPr>
          <w:p w:rsidR="0010001A" w:rsidRDefault="0010001A" w:rsidP="0075121B">
            <w:pPr>
              <w:jc w:val="both"/>
              <w:rPr>
                <w:rFonts w:ascii="Arial" w:hAnsi="Arial" w:cs="Arial"/>
                <w:sz w:val="20"/>
              </w:rPr>
            </w:pPr>
            <w:r w:rsidRPr="00F100EE">
              <w:rPr>
                <w:rFonts w:ascii="Arial" w:hAnsi="Arial" w:cs="Arial"/>
                <w:sz w:val="20"/>
              </w:rPr>
              <w:t>Ley 962 de 2005. Por la cual se dictan disposiciones sobre racionalización de trámites y procedimientos administrativos de los organismos y entidades del Estado y de los particulares que ejercen funciones públicas o prestan servicios públicos.</w:t>
            </w:r>
          </w:p>
          <w:p w:rsidR="0010001A" w:rsidRPr="00F100EE" w:rsidRDefault="0010001A" w:rsidP="0075121B">
            <w:pPr>
              <w:jc w:val="both"/>
              <w:rPr>
                <w:rFonts w:ascii="Arial" w:hAnsi="Arial" w:cs="Arial"/>
                <w:sz w:val="20"/>
              </w:rPr>
            </w:pPr>
          </w:p>
        </w:tc>
        <w:tc>
          <w:tcPr>
            <w:tcW w:w="2910" w:type="dxa"/>
          </w:tcPr>
          <w:p w:rsidR="0010001A" w:rsidRPr="00F100EE" w:rsidRDefault="0010001A" w:rsidP="0075121B">
            <w:pPr>
              <w:jc w:val="center"/>
              <w:rPr>
                <w:rFonts w:ascii="Arial" w:hAnsi="Arial" w:cs="Arial"/>
                <w:sz w:val="20"/>
              </w:rPr>
            </w:pPr>
            <w:r w:rsidRPr="00F100EE">
              <w:rPr>
                <w:rFonts w:ascii="Arial" w:hAnsi="Arial" w:cs="Arial"/>
                <w:sz w:val="20"/>
              </w:rPr>
              <w:lastRenderedPageBreak/>
              <w:t xml:space="preserve">Congreso de Colombia </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8 de Julio de 2005</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lastRenderedPageBreak/>
              <w:t>Decreto 1160 de 1947. Sobre auxilio de cesantía.</w:t>
            </w:r>
          </w:p>
        </w:tc>
        <w:tc>
          <w:tcPr>
            <w:tcW w:w="2910" w:type="dxa"/>
          </w:tcPr>
          <w:p w:rsidR="0010001A" w:rsidRPr="00F100EE" w:rsidRDefault="0010001A" w:rsidP="0075121B">
            <w:pPr>
              <w:jc w:val="center"/>
              <w:rPr>
                <w:rFonts w:ascii="Arial" w:hAnsi="Arial" w:cs="Arial"/>
              </w:rPr>
            </w:pPr>
            <w:r w:rsidRPr="00F100EE">
              <w:rPr>
                <w:rFonts w:ascii="Arial" w:hAnsi="Arial" w:cs="Arial"/>
                <w:sz w:val="20"/>
              </w:rPr>
              <w:t>Presidencia de la República de Colombia</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28 de mayo de 1947</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Decreto 1045 de 1978. Por el cual se fijan las reglas generales para la aplicación de las normas sobre prestaciones sociales de los empleados públicos y trabajadores oficiales del sector nacional.</w:t>
            </w:r>
          </w:p>
        </w:tc>
        <w:tc>
          <w:tcPr>
            <w:tcW w:w="2910" w:type="dxa"/>
          </w:tcPr>
          <w:p w:rsidR="0010001A" w:rsidRPr="00F100EE" w:rsidRDefault="0010001A" w:rsidP="0075121B">
            <w:pPr>
              <w:jc w:val="center"/>
              <w:rPr>
                <w:rFonts w:ascii="Arial" w:hAnsi="Arial" w:cs="Arial"/>
              </w:rPr>
            </w:pPr>
            <w:r w:rsidRPr="00F100EE">
              <w:rPr>
                <w:rFonts w:ascii="Arial" w:hAnsi="Arial" w:cs="Arial"/>
                <w:sz w:val="20"/>
              </w:rPr>
              <w:t>Presidencia de la República de Colombia</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7 de junio de 1978</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Decretos 3135 de 1968. Por el cual se prevé la integración de la seguridad social entre el sector público y el privado, y se regula el régimen prestacional de los empleados públicos y trabajadores oficiales.</w:t>
            </w:r>
          </w:p>
        </w:tc>
        <w:tc>
          <w:tcPr>
            <w:tcW w:w="2910" w:type="dxa"/>
          </w:tcPr>
          <w:p w:rsidR="0010001A" w:rsidRPr="00F100EE" w:rsidRDefault="0010001A" w:rsidP="0075121B">
            <w:pPr>
              <w:jc w:val="center"/>
              <w:rPr>
                <w:rFonts w:ascii="Arial" w:hAnsi="Arial" w:cs="Arial"/>
              </w:rPr>
            </w:pPr>
            <w:r w:rsidRPr="00F100EE">
              <w:rPr>
                <w:rFonts w:ascii="Arial" w:hAnsi="Arial" w:cs="Arial"/>
                <w:sz w:val="20"/>
              </w:rPr>
              <w:t>Presidencia de la República de Colombia</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26 de Diciembre de 1968</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Decreto 1848 de 1969. Por el cual se reglamenta el decreto 3135 de 1968.</w:t>
            </w:r>
          </w:p>
        </w:tc>
        <w:tc>
          <w:tcPr>
            <w:tcW w:w="2910" w:type="dxa"/>
          </w:tcPr>
          <w:p w:rsidR="0010001A" w:rsidRPr="00F100EE" w:rsidRDefault="0010001A" w:rsidP="0075121B">
            <w:pPr>
              <w:jc w:val="center"/>
              <w:rPr>
                <w:rFonts w:ascii="Arial" w:hAnsi="Arial" w:cs="Arial"/>
              </w:rPr>
            </w:pPr>
            <w:r w:rsidRPr="00F100EE">
              <w:rPr>
                <w:rFonts w:ascii="Arial" w:hAnsi="Arial" w:cs="Arial"/>
                <w:sz w:val="20"/>
              </w:rPr>
              <w:t>Presidencia de la República de Colombia</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4 de Noviembre de 1969</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Decreto 224 de 1972. Por el cual se dictan normas relacionadas con el ramo docente.</w:t>
            </w:r>
          </w:p>
        </w:tc>
        <w:tc>
          <w:tcPr>
            <w:tcW w:w="2910" w:type="dxa"/>
          </w:tcPr>
          <w:p w:rsidR="0010001A" w:rsidRPr="00F100EE" w:rsidRDefault="0010001A" w:rsidP="0075121B">
            <w:pPr>
              <w:jc w:val="center"/>
              <w:rPr>
                <w:rFonts w:ascii="Arial" w:hAnsi="Arial" w:cs="Arial"/>
              </w:rPr>
            </w:pPr>
            <w:r w:rsidRPr="00F100EE">
              <w:rPr>
                <w:rFonts w:ascii="Arial" w:hAnsi="Arial" w:cs="Arial"/>
                <w:sz w:val="20"/>
              </w:rPr>
              <w:t>Presidencia de la República de Colombia</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2 de Febrero de 1972</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 xml:space="preserve">Decreto 1160 de 1989. Por el cual se reglamenta parcialmente la Ley 71 de 1988. </w:t>
            </w:r>
          </w:p>
        </w:tc>
        <w:tc>
          <w:tcPr>
            <w:tcW w:w="2910" w:type="dxa"/>
          </w:tcPr>
          <w:p w:rsidR="0010001A" w:rsidRPr="00F100EE" w:rsidRDefault="0010001A" w:rsidP="0075121B">
            <w:pPr>
              <w:jc w:val="center"/>
              <w:rPr>
                <w:rFonts w:ascii="Arial" w:hAnsi="Arial" w:cs="Arial"/>
              </w:rPr>
            </w:pPr>
            <w:r w:rsidRPr="00F100EE">
              <w:rPr>
                <w:rFonts w:ascii="Arial" w:hAnsi="Arial" w:cs="Arial"/>
                <w:sz w:val="20"/>
              </w:rPr>
              <w:t>Presidencia de la República de Colombia</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2 de Junio de 1989</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 xml:space="preserve">Decreto 3752 de 2003. Por el cual se reglamentan los artículos 81 </w:t>
            </w:r>
            <w:proofErr w:type="gramStart"/>
            <w:r w:rsidRPr="00F100EE">
              <w:rPr>
                <w:rFonts w:ascii="Arial" w:hAnsi="Arial" w:cs="Arial"/>
                <w:sz w:val="20"/>
              </w:rPr>
              <w:t>parcial</w:t>
            </w:r>
            <w:proofErr w:type="gramEnd"/>
            <w:r w:rsidRPr="00F100EE">
              <w:rPr>
                <w:rFonts w:ascii="Arial" w:hAnsi="Arial" w:cs="Arial"/>
                <w:sz w:val="20"/>
              </w:rPr>
              <w:t xml:space="preserve"> de la Ley 812 de 2003, 18 parcial de la Ley 715 de 2001 y la Ley 91 de 1989 en relación con el proceso de afiliación de los docentes al Fondo Nacional de Prestaciones Sociales del Magisterio y se dictan otras disposiciones.</w:t>
            </w:r>
          </w:p>
        </w:tc>
        <w:tc>
          <w:tcPr>
            <w:tcW w:w="2910" w:type="dxa"/>
          </w:tcPr>
          <w:p w:rsidR="0010001A" w:rsidRPr="00F100EE" w:rsidRDefault="0010001A" w:rsidP="0075121B">
            <w:pPr>
              <w:jc w:val="center"/>
              <w:rPr>
                <w:rFonts w:ascii="Arial" w:hAnsi="Arial" w:cs="Arial"/>
              </w:rPr>
            </w:pPr>
            <w:r w:rsidRPr="00F100EE">
              <w:rPr>
                <w:rFonts w:ascii="Arial" w:hAnsi="Arial" w:cs="Arial"/>
                <w:sz w:val="20"/>
              </w:rPr>
              <w:t>Presidencia de la República de Colombia</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22 de diciembre de 2003</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Decreto 2831 de 2005. Por el cual se reglamentan el inciso 2° del artículo 3° y el numeral 6° del artículo 7° de la Ley 91 de 1989, y el artículo 56 de la Ley 962 de 2005, y se dictan otras disposiciones.</w:t>
            </w:r>
          </w:p>
        </w:tc>
        <w:tc>
          <w:tcPr>
            <w:tcW w:w="2910" w:type="dxa"/>
          </w:tcPr>
          <w:p w:rsidR="0010001A" w:rsidRPr="00F100EE" w:rsidRDefault="0010001A" w:rsidP="0075121B">
            <w:pPr>
              <w:jc w:val="center"/>
              <w:rPr>
                <w:rFonts w:ascii="Arial" w:hAnsi="Arial" w:cs="Arial"/>
              </w:rPr>
            </w:pPr>
            <w:r w:rsidRPr="00F100EE">
              <w:rPr>
                <w:rFonts w:ascii="Arial" w:hAnsi="Arial" w:cs="Arial"/>
                <w:sz w:val="20"/>
              </w:rPr>
              <w:t>Presidencia de la República de Colombia</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16 de Agosto de 2005</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t xml:space="preserve">Formatos de solicitud de </w:t>
            </w:r>
            <w:r w:rsidRPr="00F100EE">
              <w:rPr>
                <w:rFonts w:ascii="Arial" w:hAnsi="Arial" w:cs="Arial"/>
                <w:sz w:val="20"/>
              </w:rPr>
              <w:lastRenderedPageBreak/>
              <w:t>prestaciones sociales y cartillas instructivas.</w:t>
            </w:r>
          </w:p>
        </w:tc>
        <w:tc>
          <w:tcPr>
            <w:tcW w:w="2910" w:type="dxa"/>
          </w:tcPr>
          <w:p w:rsidR="0010001A" w:rsidRPr="00F100EE" w:rsidRDefault="0010001A" w:rsidP="0075121B">
            <w:pPr>
              <w:jc w:val="center"/>
              <w:rPr>
                <w:rFonts w:ascii="Arial" w:hAnsi="Arial" w:cs="Arial"/>
                <w:sz w:val="20"/>
              </w:rPr>
            </w:pPr>
            <w:r w:rsidRPr="00F100EE">
              <w:rPr>
                <w:rFonts w:ascii="Arial" w:hAnsi="Arial" w:cs="Arial"/>
                <w:sz w:val="20"/>
              </w:rPr>
              <w:lastRenderedPageBreak/>
              <w:t xml:space="preserve">Fondo Nacional de </w:t>
            </w:r>
            <w:r w:rsidRPr="00F100EE">
              <w:rPr>
                <w:rFonts w:ascii="Arial" w:hAnsi="Arial" w:cs="Arial"/>
                <w:sz w:val="20"/>
              </w:rPr>
              <w:lastRenderedPageBreak/>
              <w:t xml:space="preserve">Prestaciones Sociales del Magisterio </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lastRenderedPageBreak/>
              <w:t>Vigentes</w:t>
            </w:r>
          </w:p>
        </w:tc>
      </w:tr>
      <w:tr w:rsidR="0010001A" w:rsidRPr="00F100EE" w:rsidTr="0075121B">
        <w:tc>
          <w:tcPr>
            <w:tcW w:w="3165" w:type="dxa"/>
          </w:tcPr>
          <w:p w:rsidR="0010001A" w:rsidRPr="00F100EE" w:rsidRDefault="0010001A" w:rsidP="0075121B">
            <w:pPr>
              <w:jc w:val="both"/>
              <w:rPr>
                <w:rFonts w:ascii="Arial" w:hAnsi="Arial" w:cs="Arial"/>
                <w:sz w:val="20"/>
              </w:rPr>
            </w:pPr>
            <w:r w:rsidRPr="00F100EE">
              <w:rPr>
                <w:rFonts w:ascii="Arial" w:hAnsi="Arial" w:cs="Arial"/>
                <w:sz w:val="20"/>
              </w:rPr>
              <w:lastRenderedPageBreak/>
              <w:t>Manual operativo para el trámite de prestaciones económicas.</w:t>
            </w:r>
          </w:p>
        </w:tc>
        <w:tc>
          <w:tcPr>
            <w:tcW w:w="2910" w:type="dxa"/>
          </w:tcPr>
          <w:p w:rsidR="0010001A" w:rsidRPr="00F100EE" w:rsidRDefault="0010001A" w:rsidP="0075121B">
            <w:pPr>
              <w:jc w:val="center"/>
              <w:rPr>
                <w:rFonts w:ascii="Arial" w:hAnsi="Arial" w:cs="Arial"/>
                <w:sz w:val="20"/>
              </w:rPr>
            </w:pPr>
            <w:r w:rsidRPr="00F100EE">
              <w:rPr>
                <w:rFonts w:ascii="Arial" w:hAnsi="Arial" w:cs="Arial"/>
                <w:sz w:val="20"/>
              </w:rPr>
              <w:t xml:space="preserve">Fondo Nacional de Prestaciones Sociales del Magisterio </w:t>
            </w:r>
          </w:p>
        </w:tc>
        <w:tc>
          <w:tcPr>
            <w:tcW w:w="2985" w:type="dxa"/>
          </w:tcPr>
          <w:p w:rsidR="0010001A" w:rsidRPr="00F100EE" w:rsidRDefault="0010001A" w:rsidP="0075121B">
            <w:pPr>
              <w:jc w:val="center"/>
              <w:rPr>
                <w:rFonts w:ascii="Arial" w:hAnsi="Arial" w:cs="Arial"/>
                <w:sz w:val="20"/>
              </w:rPr>
            </w:pPr>
            <w:r w:rsidRPr="00F100EE">
              <w:rPr>
                <w:rFonts w:ascii="Arial" w:hAnsi="Arial" w:cs="Arial"/>
                <w:sz w:val="20"/>
              </w:rPr>
              <w:t>Vigentes</w:t>
            </w:r>
          </w:p>
        </w:tc>
      </w:tr>
    </w:tbl>
    <w:p w:rsidR="0010001A" w:rsidRPr="00F100EE" w:rsidRDefault="0010001A" w:rsidP="0010001A">
      <w:pPr>
        <w:rPr>
          <w:rFonts w:ascii="Arial" w:hAnsi="Arial" w:cs="Arial"/>
        </w:rPr>
      </w:pPr>
    </w:p>
    <w:p w:rsidR="0010001A" w:rsidRPr="00F100EE" w:rsidRDefault="0010001A" w:rsidP="0010001A">
      <w:pPr>
        <w:pStyle w:val="Ttulo1"/>
        <w:ind w:left="505" w:hanging="505"/>
        <w:rPr>
          <w:rFonts w:ascii="Arial" w:hAnsi="Arial" w:cs="Arial"/>
          <w:lang w:val="es-CO"/>
        </w:rPr>
      </w:pPr>
      <w:bookmarkStart w:id="13" w:name="_Toc381032824"/>
      <w:r w:rsidRPr="00F100EE">
        <w:rPr>
          <w:rFonts w:ascii="Arial" w:hAnsi="Arial" w:cs="Arial"/>
          <w:lang w:val="es-CO"/>
        </w:rPr>
        <w:t>ANEXO (DIAGRAMA DE FLUJO)</w:t>
      </w:r>
      <w:bookmarkEnd w:id="13"/>
    </w:p>
    <w:p w:rsidR="0010001A" w:rsidRPr="00F100EE" w:rsidRDefault="0010001A" w:rsidP="0010001A">
      <w:pPr>
        <w:jc w:val="both"/>
        <w:rPr>
          <w:rFonts w:ascii="Arial" w:hAnsi="Arial" w:cs="Arial"/>
        </w:rPr>
      </w:pPr>
      <w:r w:rsidRPr="00F100EE">
        <w:rPr>
          <w:rFonts w:ascii="Arial" w:hAnsi="Arial" w:cs="Arial"/>
        </w:rPr>
        <w:t xml:space="preserve">Ver Anexo Diagrama de Flujo </w:t>
      </w:r>
      <w:r w:rsidR="00BB6BE8">
        <w:rPr>
          <w:rFonts w:ascii="Arial" w:hAnsi="Arial" w:cs="Arial"/>
        </w:rPr>
        <w:t>H05.03</w:t>
      </w:r>
      <w:r w:rsidRPr="00F100EE">
        <w:rPr>
          <w:rFonts w:ascii="Arial" w:hAnsi="Arial" w:cs="Arial"/>
        </w:rPr>
        <w:t>.</w:t>
      </w:r>
      <w:r w:rsidR="00BB6BE8">
        <w:rPr>
          <w:rFonts w:ascii="Arial" w:hAnsi="Arial" w:cs="Arial"/>
        </w:rPr>
        <w:t xml:space="preserve"> Afiliación de docentes al FNPSM (Fondo Nacional de Prestaciones Sociales del Magisterio). </w:t>
      </w:r>
      <w:r w:rsidRPr="00F100EE">
        <w:rPr>
          <w:rFonts w:ascii="Arial" w:hAnsi="Arial" w:cs="Arial"/>
        </w:rPr>
        <w:t xml:space="preserve"> </w:t>
      </w:r>
    </w:p>
    <w:p w:rsidR="0010001A" w:rsidRPr="00F100EE" w:rsidRDefault="0010001A" w:rsidP="0010001A">
      <w:pPr>
        <w:jc w:val="both"/>
        <w:rPr>
          <w:rFonts w:ascii="Arial" w:hAnsi="Arial" w:cs="Arial"/>
        </w:rPr>
      </w:pPr>
      <w:r w:rsidRPr="00F100EE">
        <w:rPr>
          <w:rFonts w:ascii="Arial" w:hAnsi="Arial" w:cs="Arial"/>
        </w:rPr>
        <w:t xml:space="preserve">Este anexo se </w:t>
      </w:r>
      <w:r w:rsidRPr="004B561D">
        <w:rPr>
          <w:rFonts w:ascii="Arial" w:hAnsi="Arial" w:cs="Arial"/>
        </w:rPr>
        <w:t xml:space="preserve">compone de </w:t>
      </w:r>
      <w:r w:rsidR="004B561D" w:rsidRPr="004B561D">
        <w:rPr>
          <w:rFonts w:ascii="Arial" w:hAnsi="Arial" w:cs="Arial"/>
        </w:rPr>
        <w:t>1</w:t>
      </w:r>
      <w:r w:rsidRPr="004B561D">
        <w:rPr>
          <w:rFonts w:ascii="Arial" w:hAnsi="Arial" w:cs="Arial"/>
        </w:rPr>
        <w:t xml:space="preserve"> páginas.</w:t>
      </w:r>
      <w:r w:rsidR="00894F48">
        <w:rPr>
          <w:rFonts w:ascii="Arial" w:hAnsi="Arial" w:cs="Arial"/>
        </w:rPr>
        <w:t xml:space="preserve"> </w:t>
      </w:r>
    </w:p>
    <w:p w:rsidR="0010001A" w:rsidRPr="00AE775A" w:rsidRDefault="0010001A" w:rsidP="00E04FDC">
      <w:pPr>
        <w:jc w:val="both"/>
        <w:rPr>
          <w:rFonts w:ascii="Arial" w:hAnsi="Arial" w:cs="Arial"/>
        </w:rPr>
      </w:pPr>
    </w:p>
    <w:p w:rsidR="000327D8" w:rsidRDefault="000327D8"/>
    <w:sectPr w:rsidR="000327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00B" w:rsidRDefault="0016600B">
      <w:pPr>
        <w:spacing w:after="0" w:line="240" w:lineRule="auto"/>
      </w:pPr>
      <w:r>
        <w:separator/>
      </w:r>
    </w:p>
  </w:endnote>
  <w:endnote w:type="continuationSeparator" w:id="0">
    <w:p w:rsidR="0016600B" w:rsidRDefault="00166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6E7" w:rsidRDefault="00BB6BE8" w:rsidP="00705E5B">
    <w:pPr>
      <w:pStyle w:val="Piedepgina"/>
      <w:tabs>
        <w:tab w:val="right" w:pos="7088"/>
      </w:tabs>
      <w:spacing w:before="0"/>
      <w:ind w:firstLine="360"/>
      <w:jc w:val="left"/>
      <w:rPr>
        <w:rStyle w:val="Nmerodepgina"/>
        <w:b/>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sidR="00DB6EFF">
      <w:rPr>
        <w:noProof/>
        <w:lang w:val="es-CO" w:eastAsia="es-CO"/>
      </w:rPr>
      <mc:AlternateContent>
        <mc:Choice Requires="wpg">
          <w:drawing>
            <wp:anchor distT="0" distB="0" distL="114300" distR="114300" simplePos="0" relativeHeight="251656192" behindDoc="0" locked="0" layoutInCell="1" allowOverlap="1" wp14:anchorId="5F03DEC9" wp14:editId="3286A2AE">
              <wp:simplePos x="0" y="0"/>
              <wp:positionH relativeFrom="column">
                <wp:posOffset>-1828800</wp:posOffset>
              </wp:positionH>
              <wp:positionV relativeFrom="paragraph">
                <wp:posOffset>255270</wp:posOffset>
              </wp:positionV>
              <wp:extent cx="8001000" cy="228600"/>
              <wp:effectExtent l="9525" t="7620" r="9525" b="1905"/>
              <wp:wrapNone/>
              <wp:docPr id="23" name="Grupo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8001000" cy="228600"/>
                        <a:chOff x="-99" y="1708"/>
                        <a:chExt cx="16200" cy="290"/>
                      </a:xfrm>
                    </wpg:grpSpPr>
                    <wps:wsp>
                      <wps:cNvPr id="24" name="Line 2"/>
                      <wps:cNvCnPr/>
                      <wps:spPr bwMode="auto">
                        <a:xfrm>
                          <a:off x="-99" y="1708"/>
                          <a:ext cx="16200" cy="0"/>
                        </a:xfrm>
                        <a:prstGeom prst="line">
                          <a:avLst/>
                        </a:prstGeom>
                        <a:noFill/>
                        <a:ln w="12700">
                          <a:solidFill>
                            <a:srgbClr val="1B265F"/>
                          </a:solidFill>
                          <a:round/>
                          <a:headEnd/>
                          <a:tailEnd/>
                        </a:ln>
                        <a:extLst>
                          <a:ext uri="{909E8E84-426E-40DD-AFC4-6F175D3DCCD1}">
                            <a14:hiddenFill xmlns:a14="http://schemas.microsoft.com/office/drawing/2010/main">
                              <a:noFill/>
                            </a14:hiddenFill>
                          </a:ext>
                        </a:extLst>
                      </wps:spPr>
                      <wps:bodyPr/>
                    </wps:wsp>
                    <wpg:grpSp>
                      <wpg:cNvPr id="25" name="Group 3"/>
                      <wpg:cNvGrpSpPr>
                        <a:grpSpLocks/>
                      </wpg:cNvGrpSpPr>
                      <wpg:grpSpPr bwMode="auto">
                        <a:xfrm>
                          <a:off x="7461" y="1708"/>
                          <a:ext cx="8379" cy="290"/>
                          <a:chOff x="7461" y="1708"/>
                          <a:chExt cx="8379" cy="290"/>
                        </a:xfrm>
                      </wpg:grpSpPr>
                      <wps:wsp>
                        <wps:cNvPr id="26" name="Rectangle 4"/>
                        <wps:cNvSpPr>
                          <a:spLocks noChangeArrowheads="1"/>
                        </wps:cNvSpPr>
                        <wps:spPr bwMode="auto">
                          <a:xfrm>
                            <a:off x="7641" y="1708"/>
                            <a:ext cx="8199" cy="184"/>
                          </a:xfrm>
                          <a:prstGeom prst="rect">
                            <a:avLst/>
                          </a:prstGeom>
                          <a:solidFill>
                            <a:srgbClr val="1B26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noAutofit/>
                        </wps:bodyPr>
                      </wps:wsp>
                      <wps:wsp>
                        <wps:cNvPr id="27" name="Oval 5"/>
                        <wps:cNvSpPr>
                          <a:spLocks noChangeArrowheads="1"/>
                        </wps:cNvSpPr>
                        <wps:spPr bwMode="auto">
                          <a:xfrm>
                            <a:off x="7461" y="1708"/>
                            <a:ext cx="432" cy="29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0ACC5A" id="Grupo 23" o:spid="_x0000_s1026" style="position:absolute;margin-left:-2in;margin-top:20.1pt;width:630pt;height:18pt;flip:x;z-index:251656192"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">
              <v:line id="Line 2" o:spid="_x0000_s1027"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RxJ8IAAADbAAAADwAAAGRycy9kb3ducmV2LnhtbESPT4vCMBTE78J+h/AW9qapsohUo4iw&#10;1BU8qO390bz+weal28Ta/fZGEDwOM/MbZrUZTCN66lxtWcF0EoEgzq2uuVSQXn7GCxDOI2tsLJOC&#10;f3KwWX+MVhhre+cT9WdfigBhF6OCyvs2ltLlFRl0E9sSB6+wnUEfZFdK3eE9wE0jZ1E0lwZrDgsV&#10;trSrKL+eb0bBb/qXJsl1mrfHJJNFX2A21welvj6H7RKEp8G/w6/2XiuYfcPzS/gB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RxJ8IAAADbAAAADwAAAAAAAAAAAAAA&#10;AAChAgAAZHJzL2Rvd25yZXYueG1sUEsFBgAAAAAEAAQA+QAAAJADAAAAAA==&#10;" strokecolor="#1b265f" strokeweight="1pt"/>
              <v:group id="Group 3" o:spid="_x0000_s1028"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4" o:spid="_x0000_s1029" style="position:absolute;left:7641;top:1708;width:8199;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aCU8IA&#10;AADbAAAADwAAAGRycy9kb3ducmV2LnhtbESPzYoCMRCE7wu+Q2hhb2uiiMhoFBUULwv+LKzHZtLO&#10;DE46YxJ19u03guCxqKqvqOm8tbW4kw+VYw39ngJBnDtTcaHh57j+GoMIEdlg7Zg0/FGA+azzMcXM&#10;uAfv6X6IhUgQDhlqKGNsMilDXpLF0HMNcfLOzluMSfpCGo+PBLe1HCg1khYrTgslNrQqKb8cblbD&#10;91ktC/+rLsfTdVMNm53FFq3Wn912MQERqY3v8Ku9NRoGI3h+ST9Az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RoJTwgAAANsAAAAPAAAAAAAAAAAAAAAAAJgCAABkcnMvZG93&#10;bnJldi54bWxQSwUGAAAAAAQABAD1AAAAhwMAAAAA&#10;" fillcolor="#1b265f" stroked="f"/>
                <v:oval id="Oval 5" o:spid="_x0000_s1030" style="position:absolute;left:7461;top:1708;width:432;height:2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eoMIA&#10;AADbAAAADwAAAGRycy9kb3ducmV2LnhtbESPUWvCMBSF34X9h3AHe7OpDrbRGUUFRfbk6n7Apbk2&#10;nc1NSaKt/94Igo+Hc853OLPFYFtxIR8axwomWQ6CuHK64VrB32Ez/gIRIrLG1jEpuFKAxfxlNMNC&#10;u55/6VLGWiQIhwIVmBi7QspQGbIYMtcRJ+/ovMWYpK+l9tgnuG3lNM8/pMWG04LBjtaGqlN5tgq2&#10;wfyc2uv/sc/1ql+9b0o/7NdKvb0Oy28QkYb4DD/aO61g+gn3L+kH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F6gwgAAANsAAAAPAAAAAAAAAAAAAAAAAJgCAABkcnMvZG93&#10;bnJldi54bWxQSwUGAAAAAAQABAD1AAAAhwMAAAAA&#10;" stroked="f"/>
              </v:group>
            </v:group>
          </w:pict>
        </mc:Fallback>
      </mc:AlternateContent>
    </w:r>
    <w:r>
      <w:rPr>
        <w:rStyle w:val="Nmerodepgina"/>
        <w:b/>
        <w:color w:val="C0C0C0"/>
      </w:rPr>
      <w:tab/>
    </w:r>
    <w:r>
      <w:rPr>
        <w:rStyle w:val="Nmerodepgina"/>
        <w:b/>
        <w:color w:val="C0C0C0"/>
      </w:rPr>
      <w:tab/>
      <w:t xml:space="preserve"> </w:t>
    </w:r>
  </w:p>
  <w:p w:rsidR="00E516E7" w:rsidRDefault="0016600B" w:rsidP="00B05263">
    <w:pPr>
      <w:pStyle w:val="Piedepgin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F42" w:rsidRDefault="00DB6EFF" w:rsidP="00705E5B">
    <w:pPr>
      <w:pStyle w:val="Piedepgina"/>
      <w:tabs>
        <w:tab w:val="right" w:pos="7088"/>
      </w:tabs>
      <w:spacing w:before="0"/>
      <w:ind w:firstLine="360"/>
      <w:jc w:val="left"/>
      <w:rPr>
        <w:rStyle w:val="Nmerodepgina"/>
        <w:b/>
      </w:rPr>
    </w:pPr>
    <w:r>
      <w:rPr>
        <w:noProof/>
        <w:lang w:val="es-CO" w:eastAsia="es-CO"/>
      </w:rPr>
      <mc:AlternateContent>
        <mc:Choice Requires="wpg">
          <w:drawing>
            <wp:anchor distT="0" distB="0" distL="114300" distR="114300" simplePos="0" relativeHeight="251666432" behindDoc="0" locked="0" layoutInCell="1" allowOverlap="1" wp14:anchorId="5E9CF6DD" wp14:editId="46B770CC">
              <wp:simplePos x="0" y="0"/>
              <wp:positionH relativeFrom="column">
                <wp:posOffset>-1828800</wp:posOffset>
              </wp:positionH>
              <wp:positionV relativeFrom="paragraph">
                <wp:posOffset>255270</wp:posOffset>
              </wp:positionV>
              <wp:extent cx="8001000" cy="228600"/>
              <wp:effectExtent l="0" t="0" r="0" b="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8001000" cy="228600"/>
                        <a:chOff x="-99" y="1708"/>
                        <a:chExt cx="16200" cy="290"/>
                      </a:xfrm>
                    </wpg:grpSpPr>
                    <wps:wsp>
                      <wps:cNvPr id="13" name="Line 25"/>
                      <wps:cNvCnPr/>
                      <wps:spPr bwMode="auto">
                        <a:xfrm>
                          <a:off x="-99" y="1708"/>
                          <a:ext cx="16200" cy="0"/>
                        </a:xfrm>
                        <a:prstGeom prst="line">
                          <a:avLst/>
                        </a:prstGeom>
                        <a:noFill/>
                        <a:ln w="12700">
                          <a:solidFill>
                            <a:srgbClr val="1B265F"/>
                          </a:solidFill>
                          <a:round/>
                          <a:headEnd/>
                          <a:tailEnd/>
                        </a:ln>
                        <a:extLst>
                          <a:ext uri="{909E8E84-426E-40DD-AFC4-6F175D3DCCD1}">
                            <a14:hiddenFill xmlns:a14="http://schemas.microsoft.com/office/drawing/2010/main">
                              <a:noFill/>
                            </a14:hiddenFill>
                          </a:ext>
                        </a:extLst>
                      </wps:spPr>
                      <wps:bodyPr/>
                    </wps:wsp>
                    <wpg:grpSp>
                      <wpg:cNvPr id="14" name="Group 26"/>
                      <wpg:cNvGrpSpPr>
                        <a:grpSpLocks/>
                      </wpg:cNvGrpSpPr>
                      <wpg:grpSpPr bwMode="auto">
                        <a:xfrm>
                          <a:off x="7461" y="1708"/>
                          <a:ext cx="8379" cy="290"/>
                          <a:chOff x="7461" y="1708"/>
                          <a:chExt cx="8379" cy="290"/>
                        </a:xfrm>
                      </wpg:grpSpPr>
                      <wps:wsp>
                        <wps:cNvPr id="15" name="Rectangle 27"/>
                        <wps:cNvSpPr>
                          <a:spLocks noChangeArrowheads="1"/>
                        </wps:cNvSpPr>
                        <wps:spPr bwMode="auto">
                          <a:xfrm>
                            <a:off x="7641" y="1708"/>
                            <a:ext cx="8199" cy="184"/>
                          </a:xfrm>
                          <a:prstGeom prst="rect">
                            <a:avLst/>
                          </a:prstGeom>
                          <a:solidFill>
                            <a:srgbClr val="1B26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noAutofit/>
                        </wps:bodyPr>
                      </wps:wsp>
                      <wps:wsp>
                        <wps:cNvPr id="16" name="Oval 28"/>
                        <wps:cNvSpPr>
                          <a:spLocks noChangeArrowheads="1"/>
                        </wps:cNvSpPr>
                        <wps:spPr bwMode="auto">
                          <a:xfrm>
                            <a:off x="7461" y="1708"/>
                            <a:ext cx="432" cy="29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6AFC15" id="Grupo 12" o:spid="_x0000_s1026" style="position:absolute;margin-left:-2in;margin-top:20.1pt;width:630pt;height:18pt;flip:x;z-index:251666432"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">
              <v:line id="Line 25" o:spid="_x0000_s1027"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j7sAAAADbAAAADwAAAGRycy9kb3ducmV2LnhtbERPS4vCMBC+C/sfwgjeNNUFka5RFkG6&#10;K3hQ2/vQTB/YTLpNttZ/bwTB23x8z1lvB9OInjpXW1Ywn0UgiHOray4VpJf9dAXCeWSNjWVScCcH&#10;283HaI2xtjc+UX/2pQgh7GJUUHnfxlK6vCKDbmZb4sAVtjPoA+xKqTu8hXDTyEUULaXBmkNDhS3t&#10;Ksqv53+j4Df9S5PkOs/bY5LJoi8wW+qDUpPx8P0FwtPg3+KX+0eH+Z/w/CUcID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I+7AAAAA2wAAAA8AAAAAAAAAAAAAAAAA&#10;oQIAAGRycy9kb3ducmV2LnhtbFBLBQYAAAAABAAEAPkAAACOAwAAAAA=&#10;" strokecolor="#1b265f" strokeweight="1pt"/>
              <v:group id="Group 26" o:spid="_x0000_s1028"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27" o:spid="_x0000_s1029" style="position:absolute;left:7641;top:1708;width:8199;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jWmcAA&#10;AADbAAAADwAAAGRycy9kb3ducmV2LnhtbERPTWsCMRC9F/wPYYTeaqK0RVajqKD0UrAq6HHYjLuL&#10;m8maRN3+eyMI3ubxPmc8bW0truRD5VhDv6dAEOfOVFxo2G2XH0MQISIbrB2Thn8KMJ103saYGXfj&#10;P7puYiFSCIcMNZQxNpmUIS/JYui5hjhxR+ctxgR9IY3HWwq3tRwo9S0tVpwaSmxoUVJ+2lysht+j&#10;mhd+r07bw3lVfTZriy1ard+77WwEIlIbX+Kn+8ek+V/w+CUdIC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jWmcAAAADbAAAADwAAAAAAAAAAAAAAAACYAgAAZHJzL2Rvd25y&#10;ZXYueG1sUEsFBgAAAAAEAAQA9QAAAIUDAAAAAA==&#10;" fillcolor="#1b265f" stroked="f"/>
                <v:oval id="Oval 28" o:spid="_x0000_s1030" style="position:absolute;left:7461;top:1708;width:432;height:2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QxhsEA&#10;AADbAAAADwAAAGRycy9kb3ducmV2LnhtbERPS2rDMBDdB3oHMYXuYrktmOJaCU0gIXSVOjnAYE0s&#10;N9bISGps374KFLqbx/tOtZ5sL27kQ+dYwXOWgyBunO64VXA+7ZZvIEJE1tg7JgUzBVivHhYVltqN&#10;/EW3OrYihXAoUYGJcSilDI0hiyFzA3HiLs5bjAn6VmqPYwq3vXzJ80Ja7Dg1GBxoa6i51j9WwT6Y&#10;z2s/f1/GXG/Gzeuu9tNxq9TT4/TxDiLSFP/Ff+6DTvMLuP+SDpC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EMYbBAAAA2wAAAA8AAAAAAAAAAAAAAAAAmAIAAGRycy9kb3du&#10;cmV2LnhtbFBLBQYAAAAABAAEAPUAAACGAwAAAAA=&#10;" stroked="f"/>
              </v:group>
            </v:group>
          </w:pict>
        </mc:Fallback>
      </mc:AlternateContent>
    </w:r>
    <w:r w:rsidR="00BB6BE8">
      <w:rPr>
        <w:rStyle w:val="Nmerodepgina"/>
        <w:b/>
        <w:color w:val="C0C0C0"/>
      </w:rPr>
      <w:t xml:space="preserve"> </w:t>
    </w:r>
  </w:p>
  <w:p w:rsidR="00625F42" w:rsidRDefault="0016600B" w:rsidP="00B05263">
    <w:pPr>
      <w:pStyle w:val="Piedepgin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F42" w:rsidRDefault="00DB6EFF" w:rsidP="00625F42">
    <w:pPr>
      <w:pStyle w:val="Piedepgina"/>
      <w:tabs>
        <w:tab w:val="right" w:pos="7088"/>
      </w:tabs>
      <w:spacing w:before="0"/>
      <w:jc w:val="left"/>
      <w:rPr>
        <w:rStyle w:val="Nmerodepgina"/>
        <w:b/>
      </w:rPr>
    </w:pPr>
    <w:r>
      <w:rPr>
        <w:noProof/>
        <w:lang w:val="es-CO" w:eastAsia="es-CO"/>
      </w:rPr>
      <mc:AlternateContent>
        <mc:Choice Requires="wpg">
          <w:drawing>
            <wp:anchor distT="0" distB="0" distL="114300" distR="114300" simplePos="0" relativeHeight="251667456" behindDoc="0" locked="0" layoutInCell="1" allowOverlap="1" wp14:anchorId="504B3B52" wp14:editId="712FA85B">
              <wp:simplePos x="0" y="0"/>
              <wp:positionH relativeFrom="column">
                <wp:posOffset>-1828800</wp:posOffset>
              </wp:positionH>
              <wp:positionV relativeFrom="paragraph">
                <wp:posOffset>255270</wp:posOffset>
              </wp:positionV>
              <wp:extent cx="8001000" cy="22860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8001000" cy="228600"/>
                        <a:chOff x="-99" y="1708"/>
                        <a:chExt cx="16200" cy="290"/>
                      </a:xfrm>
                    </wpg:grpSpPr>
                    <wps:wsp>
                      <wps:cNvPr id="2" name="Line 30"/>
                      <wps:cNvCnPr/>
                      <wps:spPr bwMode="auto">
                        <a:xfrm>
                          <a:off x="-99" y="1708"/>
                          <a:ext cx="16200" cy="0"/>
                        </a:xfrm>
                        <a:prstGeom prst="line">
                          <a:avLst/>
                        </a:prstGeom>
                        <a:noFill/>
                        <a:ln w="12700">
                          <a:solidFill>
                            <a:srgbClr val="1B265F"/>
                          </a:solidFill>
                          <a:round/>
                          <a:headEnd/>
                          <a:tailEnd/>
                        </a:ln>
                        <a:extLst>
                          <a:ext uri="{909E8E84-426E-40DD-AFC4-6F175D3DCCD1}">
                            <a14:hiddenFill xmlns:a14="http://schemas.microsoft.com/office/drawing/2010/main">
                              <a:noFill/>
                            </a14:hiddenFill>
                          </a:ext>
                        </a:extLst>
                      </wps:spPr>
                      <wps:bodyPr/>
                    </wps:wsp>
                    <wpg:grpSp>
                      <wpg:cNvPr id="3" name="Group 31"/>
                      <wpg:cNvGrpSpPr>
                        <a:grpSpLocks/>
                      </wpg:cNvGrpSpPr>
                      <wpg:grpSpPr bwMode="auto">
                        <a:xfrm>
                          <a:off x="7461" y="1708"/>
                          <a:ext cx="8379" cy="290"/>
                          <a:chOff x="7461" y="1708"/>
                          <a:chExt cx="8379" cy="290"/>
                        </a:xfrm>
                      </wpg:grpSpPr>
                      <wps:wsp>
                        <wps:cNvPr id="4" name="Rectangle 32"/>
                        <wps:cNvSpPr>
                          <a:spLocks noChangeArrowheads="1"/>
                        </wps:cNvSpPr>
                        <wps:spPr bwMode="auto">
                          <a:xfrm>
                            <a:off x="7641" y="1708"/>
                            <a:ext cx="8199" cy="184"/>
                          </a:xfrm>
                          <a:prstGeom prst="rect">
                            <a:avLst/>
                          </a:prstGeom>
                          <a:solidFill>
                            <a:srgbClr val="1B26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noAutofit/>
                        </wps:bodyPr>
                      </wps:wsp>
                      <wps:wsp>
                        <wps:cNvPr id="5" name="Oval 33"/>
                        <wps:cNvSpPr>
                          <a:spLocks noChangeArrowheads="1"/>
                        </wps:cNvSpPr>
                        <wps:spPr bwMode="auto">
                          <a:xfrm>
                            <a:off x="7461" y="1708"/>
                            <a:ext cx="432" cy="29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0FB216" id="Grupo 1" o:spid="_x0000_s1026" style="position:absolute;margin-left:-2in;margin-top:20.1pt;width:630pt;height:18pt;flip:x;z-index:251667456"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">
              <v:line id="Line 30" o:spid="_x0000_s1027"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WQ8MIAAADaAAAADwAAAGRycy9kb3ducmV2LnhtbESPT2vCQBTE7wW/w/KE3pqNHkKJriKC&#10;pAoeapP7I/vyB7NvY3abpN/eLRR6HGbmN8x2P5tOjDS41rKCVRSDIC6tbrlWkH+d3t5BOI+ssbNM&#10;Cn7IwX63eNliqu3EnzTefC0ChF2KChrv+1RKVzZk0EW2Jw5eZQeDPsihlnrAKcBNJ9dxnEiDLYeF&#10;Bns6NlTeb99GwTl/5Fl2X5X9NStkNVZYJPqi1OtyPmxAeJr9f/iv/aEVrOH3SrgBcvc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WQ8MIAAADaAAAADwAAAAAAAAAAAAAA&#10;AAChAgAAZHJzL2Rvd25yZXYueG1sUEsFBgAAAAAEAAQA+QAAAJADAAAAAA==&#10;" strokecolor="#1b265f" strokeweight="1pt"/>
              <v:group id="Group 31" o:spid="_x0000_s1028"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32" o:spid="_x0000_s1029" style="position:absolute;left:7641;top:1708;width:8199;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YxBcIA&#10;AADaAAAADwAAAGRycy9kb3ducmV2LnhtbESPQWvCQBSE7wX/w/KE3uquJZQSXUWFSi+FVgU9PrLP&#10;JCT7Nu6uSfrvu4VCj8PMfMMs16NtRU8+1I41zGcKBHHhTM2lhtPx7ekVRIjIBlvHpOGbAqxXk4cl&#10;5sYN/EX9IZYiQTjkqKGKsculDEVFFsPMdcTJuzpvMSbpS2k8DgluW/ms1Iu0WHNaqLCjXUVFc7hb&#10;DR9XtS39WTXHy21fZ92nxRGt1o/TcbMAEWmM/+G/9rvRkMHvlX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BjEFwgAAANoAAAAPAAAAAAAAAAAAAAAAAJgCAABkcnMvZG93&#10;bnJldi54bWxQSwUGAAAAAAQABAD1AAAAhwMAAAAA&#10;" fillcolor="#1b265f" stroked="f"/>
                <v:oval id="Oval 33" o:spid="_x0000_s1030" style="position:absolute;left:7461;top:1708;width:432;height:2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nJOsIA&#10;AADaAAAADwAAAGRycy9kb3ducmV2LnhtbESPUWvCMBSF3wf+h3AF32aqsjGqqajgkD1tnT/g0lyb&#10;2uamJJmt/94MBns8nHO+w9lsR9uJG/nQOFawmGcgiCunG64VnL+Pz28gQkTW2DkmBXcKsC0mTxvM&#10;tRv4i25lrEWCcMhRgYmxz6UMlSGLYe564uRdnLcYk/S11B6HBLedXGbZq7TYcFow2NPBUNWWP1bB&#10;ezAfbXe/XoZM74f96lj68fOg1Gw67tYgIo3xP/zXPmkFL/B7Jd0AW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2ck6wgAAANoAAAAPAAAAAAAAAAAAAAAAAJgCAABkcnMvZG93&#10;bnJldi54bWxQSwUGAAAAAAQABAD1AAAAhwMAAAAA&#10;" stroked="f"/>
              </v:group>
            </v:group>
          </w:pict>
        </mc:Fallback>
      </mc:AlternateContent>
    </w:r>
  </w:p>
  <w:p w:rsidR="00625F42" w:rsidRDefault="0016600B" w:rsidP="00B05263">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00B" w:rsidRDefault="0016600B">
      <w:pPr>
        <w:spacing w:after="0" w:line="240" w:lineRule="auto"/>
      </w:pPr>
      <w:r>
        <w:separator/>
      </w:r>
    </w:p>
  </w:footnote>
  <w:footnote w:type="continuationSeparator" w:id="0">
    <w:p w:rsidR="0016600B" w:rsidRDefault="001660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6E7" w:rsidRDefault="00DB6EFF" w:rsidP="00596FAB">
    <w:pPr>
      <w:pStyle w:val="Encabezado"/>
    </w:pPr>
    <w:r>
      <w:rPr>
        <w:b/>
        <w:noProof/>
        <w:lang w:val="es-CO" w:eastAsia="es-CO"/>
      </w:rPr>
      <mc:AlternateContent>
        <mc:Choice Requires="wpg">
          <w:drawing>
            <wp:anchor distT="0" distB="0" distL="114300" distR="114300" simplePos="0" relativeHeight="251658240" behindDoc="0" locked="0" layoutInCell="1" allowOverlap="1" wp14:anchorId="58EB11A2" wp14:editId="4D105C00">
              <wp:simplePos x="0" y="0"/>
              <wp:positionH relativeFrom="column">
                <wp:posOffset>-1143000</wp:posOffset>
              </wp:positionH>
              <wp:positionV relativeFrom="paragraph">
                <wp:posOffset>345440</wp:posOffset>
              </wp:positionV>
              <wp:extent cx="8001000" cy="228600"/>
              <wp:effectExtent l="9525" t="12065" r="9525" b="6985"/>
              <wp:wrapNone/>
              <wp:docPr id="29" name="Grupo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0" cy="228600"/>
                        <a:chOff x="-99" y="1708"/>
                        <a:chExt cx="16200" cy="290"/>
                      </a:xfrm>
                    </wpg:grpSpPr>
                    <wps:wsp>
                      <wps:cNvPr id="30" name="Line 7"/>
                      <wps:cNvCnPr/>
                      <wps:spPr bwMode="auto">
                        <a:xfrm>
                          <a:off x="-99" y="1708"/>
                          <a:ext cx="16200" cy="0"/>
                        </a:xfrm>
                        <a:prstGeom prst="line">
                          <a:avLst/>
                        </a:prstGeom>
                        <a:noFill/>
                        <a:ln w="12700">
                          <a:solidFill>
                            <a:srgbClr val="1B265F"/>
                          </a:solidFill>
                          <a:round/>
                          <a:headEnd/>
                          <a:tailEnd/>
                        </a:ln>
                        <a:extLst>
                          <a:ext uri="{909E8E84-426E-40DD-AFC4-6F175D3DCCD1}">
                            <a14:hiddenFill xmlns:a14="http://schemas.microsoft.com/office/drawing/2010/main">
                              <a:noFill/>
                            </a14:hiddenFill>
                          </a:ext>
                        </a:extLst>
                      </wps:spPr>
                      <wps:bodyPr/>
                    </wps:wsp>
                    <wpg:grpSp>
                      <wpg:cNvPr id="31" name="Group 8"/>
                      <wpg:cNvGrpSpPr>
                        <a:grpSpLocks/>
                      </wpg:cNvGrpSpPr>
                      <wpg:grpSpPr bwMode="auto">
                        <a:xfrm>
                          <a:off x="7461" y="1708"/>
                          <a:ext cx="8379" cy="290"/>
                          <a:chOff x="7461" y="1708"/>
                          <a:chExt cx="8379" cy="290"/>
                        </a:xfrm>
                      </wpg:grpSpPr>
                      <wps:wsp>
                        <wps:cNvPr id="32" name="Rectangle 9"/>
                        <wps:cNvSpPr>
                          <a:spLocks noChangeArrowheads="1"/>
                        </wps:cNvSpPr>
                        <wps:spPr bwMode="auto">
                          <a:xfrm>
                            <a:off x="7641" y="1708"/>
                            <a:ext cx="8199" cy="184"/>
                          </a:xfrm>
                          <a:prstGeom prst="rect">
                            <a:avLst/>
                          </a:prstGeom>
                          <a:solidFill>
                            <a:srgbClr val="1B26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noAutofit/>
                        </wps:bodyPr>
                      </wps:wsp>
                      <wps:wsp>
                        <wps:cNvPr id="33" name="Oval 10"/>
                        <wps:cNvSpPr>
                          <a:spLocks noChangeArrowheads="1"/>
                        </wps:cNvSpPr>
                        <wps:spPr bwMode="auto">
                          <a:xfrm>
                            <a:off x="7461" y="1708"/>
                            <a:ext cx="432" cy="29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551D98" id="Grupo 29" o:spid="_x0000_s1026" style="position:absolute;margin-left:-90pt;margin-top:27.2pt;width:630pt;height:18pt;z-index:251658240"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">
              <v:line id="Line 7" o:spid="_x0000_s1027"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bh+cAAAADbAAAADwAAAGRycy9kb3ducmV2LnhtbERPy2rCQBTdC/7DcIXudJIWRGImUgol&#10;WnChxv0lc/PAzJ00M03Sv3cWhS4P550eZtOJkQbXWlYQbyIQxKXVLdcKitvnegfCeWSNnWVS8EsO&#10;DtlykWKi7cQXGq++FiGEXYIKGu/7REpXNmTQbWxPHLjKDgZ9gEMt9YBTCDedfI2irTTYcmhosKeP&#10;hsrH9ccoOBXfRZ4/4rI/53dZjRXet/pLqZfV/L4H4Wn2/+I/91EreAvrw5fwA2T2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SG4fnAAAAA2wAAAA8AAAAAAAAAAAAAAAAA&#10;oQIAAGRycy9kb3ducmV2LnhtbFBLBQYAAAAABAAEAPkAAACOAwAAAAA=&#10;" strokecolor="#1b265f" strokeweight="1pt"/>
              <v:group id="Group 8" o:spid="_x0000_s1028"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9" o:spid="_x0000_s1029" style="position:absolute;left:7641;top:1708;width:8199;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QSjcMA&#10;AADbAAAADwAAAGRycy9kb3ducmV2LnhtbESPT2sCMRTE70K/Q3iF3jSpFSlbs1IFpRdB3UJ7fGze&#10;/sHNy5pE3X57Uyj0OMzMb5jFcrCduJIPrWMNzxMFgrh0puVaw2exGb+CCBHZYOeYNPxQgGX+MFpg&#10;ZtyND3Q9xlokCIcMNTQx9pmUoWzIYpi4njh5lfMWY5K+lsbjLcFtJ6dKzaXFltNCgz2tGypPx4vV&#10;sKvUqvZf6lR8n7ftrN9bHNBq/fQ4vL+BiDTE//Bf+8NoeJnC75f0A2R+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QSjcMAAADbAAAADwAAAAAAAAAAAAAAAACYAgAAZHJzL2Rv&#10;d25yZXYueG1sUEsFBgAAAAAEAAQA9QAAAIgDAAAAAA==&#10;" fillcolor="#1b265f" stroked="f"/>
                <v:oval id="Oval 10" o:spid="_x0000_s1030" style="position:absolute;left:7461;top:1708;width:432;height:2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bOfsIA&#10;AADbAAAADwAAAGRycy9kb3ducmV2LnhtbESP0YrCMBRE3xf8h3AF39ZUC8tSjaKCy+LTbvUDLs21&#10;qTY3JYm2/r0RFvZxmJkzzHI92FbcyYfGsYLZNANBXDndcK3gdNy/f4IIEVlj65gUPCjAejV6W2Kh&#10;Xc+/dC9jLRKEQ4EKTIxdIWWoDFkMU9cRJ+/svMWYpK+l9tgnuG3lPMs+pMWG04LBjnaGqmt5swq+&#10;gjlc28fl3Gd622/zfemHn51Sk/GwWYCINMT/8F/7WyvIc3h9ST9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Bs5+wgAAANsAAAAPAAAAAAAAAAAAAAAAAJgCAABkcnMvZG93&#10;bnJldi54bWxQSwUGAAAAAAQABAD1AAAAhwMAAAAA&#10;" stroked="f"/>
              </v:group>
            </v:group>
          </w:pict>
        </mc:Fallback>
      </mc:AlternateContent>
    </w:r>
    <w:r>
      <w:rPr>
        <w:noProof/>
        <w:lang w:val="es-CO" w:eastAsia="es-CO"/>
      </w:rPr>
      <w:drawing>
        <wp:anchor distT="0" distB="0" distL="114300" distR="114300" simplePos="0" relativeHeight="251660288" behindDoc="0" locked="0" layoutInCell="1" allowOverlap="1" wp14:anchorId="07A65846" wp14:editId="13953AF7">
          <wp:simplePos x="0" y="0"/>
          <wp:positionH relativeFrom="column">
            <wp:posOffset>0</wp:posOffset>
          </wp:positionH>
          <wp:positionV relativeFrom="paragraph">
            <wp:posOffset>-226060</wp:posOffset>
          </wp:positionV>
          <wp:extent cx="406400" cy="497840"/>
          <wp:effectExtent l="0" t="0" r="0" b="0"/>
          <wp:wrapNone/>
          <wp:docPr id="28" name="Imagen 28" descr="escudo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cudo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16E7" w:rsidRDefault="0016600B" w:rsidP="00596FAB">
    <w:pPr>
      <w:pStyle w:val="Encabezado"/>
    </w:pPr>
  </w:p>
  <w:p w:rsidR="00E516E7" w:rsidRPr="00654E05" w:rsidRDefault="0016600B" w:rsidP="00596FAB">
    <w:pPr>
      <w:spacing w:after="0"/>
      <w:jc w:val="both"/>
      <w:rPr>
        <w:sz w:val="2"/>
        <w:szCs w:val="2"/>
      </w:rPr>
    </w:pPr>
  </w:p>
  <w:p w:rsidR="00E516E7" w:rsidRPr="00596FAB" w:rsidRDefault="0016600B" w:rsidP="00596F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F42" w:rsidRDefault="0016600B">
    <w:pPr>
      <w:pStyle w:val="Encabezado"/>
    </w:pPr>
  </w:p>
  <w:p w:rsidR="00E516E7" w:rsidRPr="00596FAB" w:rsidRDefault="0016600B" w:rsidP="00596FAB">
    <w:pPr>
      <w:pStyle w:val="Encabezado"/>
      <w:rPr>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F42" w:rsidRDefault="00DB6EFF" w:rsidP="00596FAB">
    <w:pPr>
      <w:pStyle w:val="Encabezado"/>
    </w:pPr>
    <w:r>
      <w:rPr>
        <w:b/>
        <w:noProof/>
        <w:lang w:val="es-CO" w:eastAsia="es-CO"/>
      </w:rPr>
      <mc:AlternateContent>
        <mc:Choice Requires="wpg">
          <w:drawing>
            <wp:anchor distT="0" distB="0" distL="114300" distR="114300" simplePos="0" relativeHeight="251664384" behindDoc="0" locked="0" layoutInCell="1" allowOverlap="1" wp14:anchorId="572D7B54" wp14:editId="06E121C2">
              <wp:simplePos x="0" y="0"/>
              <wp:positionH relativeFrom="column">
                <wp:posOffset>-1143000</wp:posOffset>
              </wp:positionH>
              <wp:positionV relativeFrom="paragraph">
                <wp:posOffset>345440</wp:posOffset>
              </wp:positionV>
              <wp:extent cx="8001000" cy="228600"/>
              <wp:effectExtent l="0" t="0" r="0" b="0"/>
              <wp:wrapNone/>
              <wp:docPr id="18"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0" cy="228600"/>
                        <a:chOff x="-99" y="1708"/>
                        <a:chExt cx="16200" cy="290"/>
                      </a:xfrm>
                    </wpg:grpSpPr>
                    <wps:wsp>
                      <wps:cNvPr id="19" name="Line 19"/>
                      <wps:cNvCnPr/>
                      <wps:spPr bwMode="auto">
                        <a:xfrm>
                          <a:off x="-99" y="1708"/>
                          <a:ext cx="16200" cy="0"/>
                        </a:xfrm>
                        <a:prstGeom prst="line">
                          <a:avLst/>
                        </a:prstGeom>
                        <a:noFill/>
                        <a:ln w="12700">
                          <a:solidFill>
                            <a:srgbClr val="1B265F"/>
                          </a:solidFill>
                          <a:round/>
                          <a:headEnd/>
                          <a:tailEnd/>
                        </a:ln>
                        <a:extLst>
                          <a:ext uri="{909E8E84-426E-40DD-AFC4-6F175D3DCCD1}">
                            <a14:hiddenFill xmlns:a14="http://schemas.microsoft.com/office/drawing/2010/main">
                              <a:noFill/>
                            </a14:hiddenFill>
                          </a:ext>
                        </a:extLst>
                      </wps:spPr>
                      <wps:bodyPr/>
                    </wps:wsp>
                    <wpg:grpSp>
                      <wpg:cNvPr id="20" name="Group 20"/>
                      <wpg:cNvGrpSpPr>
                        <a:grpSpLocks/>
                      </wpg:cNvGrpSpPr>
                      <wpg:grpSpPr bwMode="auto">
                        <a:xfrm>
                          <a:off x="7461" y="1708"/>
                          <a:ext cx="8379" cy="290"/>
                          <a:chOff x="7461" y="1708"/>
                          <a:chExt cx="8379" cy="290"/>
                        </a:xfrm>
                      </wpg:grpSpPr>
                      <wps:wsp>
                        <wps:cNvPr id="21" name="Rectangle 21"/>
                        <wps:cNvSpPr>
                          <a:spLocks noChangeArrowheads="1"/>
                        </wps:cNvSpPr>
                        <wps:spPr bwMode="auto">
                          <a:xfrm>
                            <a:off x="7641" y="1708"/>
                            <a:ext cx="8199" cy="184"/>
                          </a:xfrm>
                          <a:prstGeom prst="rect">
                            <a:avLst/>
                          </a:prstGeom>
                          <a:solidFill>
                            <a:srgbClr val="1B26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noAutofit/>
                        </wps:bodyPr>
                      </wps:wsp>
                      <wps:wsp>
                        <wps:cNvPr id="22" name="Oval 22"/>
                        <wps:cNvSpPr>
                          <a:spLocks noChangeArrowheads="1"/>
                        </wps:cNvSpPr>
                        <wps:spPr bwMode="auto">
                          <a:xfrm>
                            <a:off x="7461" y="1708"/>
                            <a:ext cx="432" cy="29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AC074B8" id="Grupo 18" o:spid="_x0000_s1026" style="position:absolute;margin-left:-90pt;margin-top:27.2pt;width:630pt;height:18pt;z-index:251664384"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">
              <v:line id="Line 19" o:spid="_x0000_s1027"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kUBMEAAADbAAAADwAAAGRycy9kb3ducmV2LnhtbERPS0vDQBC+C/6HZQrezCY9FBuzDVIo&#10;UaEH2+Q+ZCcPmp2N2TWN/74rCL3Nx/ecLF/MIGaaXG9ZQRLFIIhrq3tuFZTnw/MLCOeRNQ6WScEv&#10;Och3jw8Zptpe+Yvmk29FCGGXooLO+zGV0tUdGXSRHYkD19jJoA9waqWe8BrCzSDXcbyRBnsODR2O&#10;tO+ovpx+jIKP8rssiktSj8eiks3cYLXRn0o9rZa3VxCeFn8X/7vfdZi/hb9fwgFyd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RQEwQAAANsAAAAPAAAAAAAAAAAAAAAA&#10;AKECAABkcnMvZG93bnJldi54bWxQSwUGAAAAAAQABAD5AAAAjwMAAAAA&#10;" strokecolor="#1b265f" strokeweight="1pt"/>
              <v:group id="Group 20" o:spid="_x0000_s1028"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21" o:spid="_x0000_s1029" style="position:absolute;left:7641;top:1708;width:8199;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8aJ8MA&#10;AADbAAAADwAAAGRycy9kb3ducmV2LnhtbESPQWvCQBSE7wX/w/KE3uquoZQSXUWFFi9CGwv1+Mg+&#10;k2D2bdxdk/jvu4VCj8PMfMMs16NtRU8+NI41zGcKBHHpTMOVhq/j29MriBCRDbaOScOdAqxXk4cl&#10;5sYN/El9ESuRIBxy1FDH2OVShrImi2HmOuLknZ23GJP0lTQehwS3rcyUepEWG04LNXa0q6m8FDer&#10;4XBW28p/q8vxdH1vnrsPiyNarR+n42YBItIY/8N/7b3RkM3h90v6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8aJ8MAAADbAAAADwAAAAAAAAAAAAAAAACYAgAAZHJzL2Rv&#10;d25yZXYueG1sUEsFBgAAAAAEAAQA9QAAAIgDAAAAAA==&#10;" fillcolor="#1b265f" stroked="f"/>
                <v:oval id="Oval 22" o:spid="_x0000_s1030" style="position:absolute;left:7461;top:1708;width:432;height:2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P9OMIA&#10;AADbAAAADwAAAGRycy9kb3ducmV2LnhtbESP0YrCMBRE3xf8h3CFfVtTK8hSjaKCIvvkVj/g0lyb&#10;anNTkmjr328WFvZxmJkzzHI92FY8yYfGsYLpJANBXDndcK3gct5/fIIIEVlj65gUvCjAejV6W2Kh&#10;Xc/f9CxjLRKEQ4EKTIxdIWWoDFkME9cRJ+/qvMWYpK+l9tgnuG1lnmVzabHhtGCwo52h6l4+rIJD&#10;MF/39nW79pne9tvZvvTDaafU+3jYLEBEGuJ/+K991AryHH6/pB8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04wgAAANsAAAAPAAAAAAAAAAAAAAAAAJgCAABkcnMvZG93&#10;bnJldi54bWxQSwUGAAAAAAQABAD1AAAAhwMAAAAA&#10;" stroked="f"/>
              </v:group>
            </v:group>
          </w:pict>
        </mc:Fallback>
      </mc:AlternateContent>
    </w:r>
    <w:r>
      <w:rPr>
        <w:noProof/>
        <w:lang w:val="es-CO" w:eastAsia="es-CO"/>
      </w:rPr>
      <w:drawing>
        <wp:anchor distT="0" distB="0" distL="114300" distR="114300" simplePos="0" relativeHeight="251665408" behindDoc="0" locked="0" layoutInCell="1" allowOverlap="1" wp14:anchorId="05D8B399" wp14:editId="656E96D3">
          <wp:simplePos x="0" y="0"/>
          <wp:positionH relativeFrom="column">
            <wp:posOffset>0</wp:posOffset>
          </wp:positionH>
          <wp:positionV relativeFrom="paragraph">
            <wp:posOffset>-226060</wp:posOffset>
          </wp:positionV>
          <wp:extent cx="406400" cy="497840"/>
          <wp:effectExtent l="0" t="0" r="0" b="0"/>
          <wp:wrapNone/>
          <wp:docPr id="34" name="Imagen 34" descr="escudo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cudo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5F42" w:rsidRDefault="0016600B" w:rsidP="00596FAB">
    <w:pPr>
      <w:pStyle w:val="Encabezado"/>
    </w:pPr>
  </w:p>
  <w:p w:rsidR="00625F42" w:rsidRPr="00654E05" w:rsidRDefault="0016600B" w:rsidP="00596FAB">
    <w:pPr>
      <w:spacing w:after="0"/>
      <w:jc w:val="both"/>
      <w:rPr>
        <w:sz w:val="2"/>
        <w:szCs w:val="2"/>
      </w:rPr>
    </w:pPr>
  </w:p>
  <w:p w:rsidR="00625F42" w:rsidRPr="00596FAB" w:rsidRDefault="0016600B" w:rsidP="00596FA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F42" w:rsidRDefault="00DB6EFF">
    <w:pPr>
      <w:pStyle w:val="Encabezado"/>
    </w:pPr>
    <w:r>
      <w:rPr>
        <w:noProof/>
        <w:lang w:val="es-CO" w:eastAsia="es-CO"/>
      </w:rPr>
      <mc:AlternateContent>
        <mc:Choice Requires="wpg">
          <w:drawing>
            <wp:anchor distT="0" distB="0" distL="114300" distR="114300" simplePos="0" relativeHeight="251662336" behindDoc="0" locked="0" layoutInCell="1" allowOverlap="1" wp14:anchorId="066F2D43" wp14:editId="72280D12">
              <wp:simplePos x="0" y="0"/>
              <wp:positionH relativeFrom="column">
                <wp:posOffset>-990600</wp:posOffset>
              </wp:positionH>
              <wp:positionV relativeFrom="paragraph">
                <wp:posOffset>497840</wp:posOffset>
              </wp:positionV>
              <wp:extent cx="8001000" cy="228600"/>
              <wp:effectExtent l="0" t="0" r="0" b="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0" cy="228600"/>
                        <a:chOff x="-99" y="1708"/>
                        <a:chExt cx="16200" cy="290"/>
                      </a:xfrm>
                    </wpg:grpSpPr>
                    <wps:wsp>
                      <wps:cNvPr id="8" name="Line 13"/>
                      <wps:cNvCnPr/>
                      <wps:spPr bwMode="auto">
                        <a:xfrm>
                          <a:off x="-99" y="1708"/>
                          <a:ext cx="16200" cy="0"/>
                        </a:xfrm>
                        <a:prstGeom prst="line">
                          <a:avLst/>
                        </a:prstGeom>
                        <a:noFill/>
                        <a:ln w="12700">
                          <a:solidFill>
                            <a:srgbClr val="1B265F"/>
                          </a:solidFill>
                          <a:round/>
                          <a:headEnd/>
                          <a:tailEnd/>
                        </a:ln>
                        <a:extLst>
                          <a:ext uri="{909E8E84-426E-40DD-AFC4-6F175D3DCCD1}">
                            <a14:hiddenFill xmlns:a14="http://schemas.microsoft.com/office/drawing/2010/main">
                              <a:noFill/>
                            </a14:hiddenFill>
                          </a:ext>
                        </a:extLst>
                      </wps:spPr>
                      <wps:bodyPr/>
                    </wps:wsp>
                    <wpg:grpSp>
                      <wpg:cNvPr id="9" name="Group 14"/>
                      <wpg:cNvGrpSpPr>
                        <a:grpSpLocks/>
                      </wpg:cNvGrpSpPr>
                      <wpg:grpSpPr bwMode="auto">
                        <a:xfrm>
                          <a:off x="7461" y="1708"/>
                          <a:ext cx="8379" cy="290"/>
                          <a:chOff x="7461" y="1708"/>
                          <a:chExt cx="8379" cy="290"/>
                        </a:xfrm>
                      </wpg:grpSpPr>
                      <wps:wsp>
                        <wps:cNvPr id="10" name="Rectangle 15"/>
                        <wps:cNvSpPr>
                          <a:spLocks noChangeArrowheads="1"/>
                        </wps:cNvSpPr>
                        <wps:spPr bwMode="auto">
                          <a:xfrm>
                            <a:off x="7641" y="1708"/>
                            <a:ext cx="8199" cy="184"/>
                          </a:xfrm>
                          <a:prstGeom prst="rect">
                            <a:avLst/>
                          </a:prstGeom>
                          <a:solidFill>
                            <a:srgbClr val="1B26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1440" tIns="45720" rIns="91440" bIns="45720" anchor="ctr" anchorCtr="0" upright="1">
                          <a:noAutofit/>
                        </wps:bodyPr>
                      </wps:wsp>
                      <wps:wsp>
                        <wps:cNvPr id="11" name="Oval 16"/>
                        <wps:cNvSpPr>
                          <a:spLocks noChangeArrowheads="1"/>
                        </wps:cNvSpPr>
                        <wps:spPr bwMode="auto">
                          <a:xfrm>
                            <a:off x="7461" y="1708"/>
                            <a:ext cx="432" cy="29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2E864B" id="Grupo 7" o:spid="_x0000_s1026" style="position:absolute;margin-left:-78pt;margin-top:39.2pt;width:630pt;height:18pt;z-index:251662336" coordorigin="-99,1708" coordsize="1620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">
              <v:line id="Line 13" o:spid="_x0000_s1027" style="position:absolute;visibility:visible;mso-wrap-style:square" from="-99,1708" to="16101,1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2nGr0AAADaAAAADwAAAGRycy9kb3ducmV2LnhtbERPy4rCMBTdC/5DuII7TXUhUo0iglSF&#10;Wei0+0tz+8Dmpjax1r83i4FZHs57ux9MI3rqXG1ZwWIegSDOra65VJD+nmZrEM4ja2wsk4IPOdjv&#10;xqMtxtq++Ub93ZcihLCLUUHlfRtL6fKKDLq5bYkDV9jOoA+wK6Xu8B3CTSOXUbSSBmsODRW2dKwo&#10;f9xfRsElfaZJ8ljk7U+SyaIvMFvpq1LTyXDYgPA0+H/xn/usFYSt4Uq4AXL3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Rdpxq9AAAA2gAAAA8AAAAAAAAAAAAAAAAAoQIA&#10;AGRycy9kb3ducmV2LnhtbFBLBQYAAAAABAAEAPkAAACLAwAAAAA=&#10;" strokecolor="#1b265f" strokeweight="1pt"/>
              <v:group id="Group 14" o:spid="_x0000_s1028" style="position:absolute;left:7461;top:1708;width:8379;height:290" coordorigin="7461,1708" coordsize="8379,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5" o:spid="_x0000_s1029" style="position:absolute;left:7641;top:1708;width:8199;height:18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91AcMA&#10;AADbAAAADwAAAGRycy9kb3ducmV2LnhtbESPQWsCMRCF74L/IYzQmyaWImVrlCq09FJQV2iPw2bc&#10;XdxM1iTV7b/vHITeZnhv3vtmuR58p64UUxvYwnxmQBFXwbVcWziWb9NnUCkjO+wCk4VfSrBejUdL&#10;LFy48Z6uh1wrCeFUoIUm577QOlUNeUyz0BOLdgrRY5Y11tpFvEm47/SjMQvtsWVpaLCnbUPV+fDj&#10;LXyezKaOX+Zcfl/e26d+53FAb+3DZHh9AZVpyP/m+/WHE3yhl19kAL3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91AcMAAADbAAAADwAAAAAAAAAAAAAAAACYAgAAZHJzL2Rv&#10;d25yZXYueG1sUEsFBgAAAAAEAAQA9QAAAIgDAAAAAA==&#10;" fillcolor="#1b265f" stroked="f"/>
                <v:oval id="Oval 16" o:spid="_x0000_s1030" style="position:absolute;left:7461;top:1708;width:432;height:29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2p8sEA&#10;AADbAAAADwAAAGRycy9kb3ducmV2LnhtbERPS2rDMBDdB3oHMYXuYjktlOBaCY3BoXTVuD3AYE0s&#10;N9bISErs3L4qBLKbx/tOuZ3tIC7kQ+9YwSrLQRC3TvfcKfj5rpdrECEiaxwck4IrBdhuHhYlFtpN&#10;fKBLEzuRQjgUqMDEOBZShtaQxZC5kThxR+ctxgR9J7XHKYXbQT7n+au02HNqMDhSZag9NWerYB/M&#10;52m4/h6nXO+m3Uvd+PmrUurpcX5/AxFpjnfxzf2h0/wV/P+SDp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tqfLBAAAA2wAAAA8AAAAAAAAAAAAAAAAAmAIAAGRycy9kb3du&#10;cmV2LnhtbFBLBQYAAAAABAAEAPUAAACGAwAAAAA=&#10;" stroked="f"/>
              </v:group>
            </v:group>
          </w:pict>
        </mc:Fallback>
      </mc:AlternateContent>
    </w:r>
    <w:r>
      <w:rPr>
        <w:noProof/>
        <w:lang w:val="es-CO" w:eastAsia="es-CO"/>
      </w:rPr>
      <w:drawing>
        <wp:anchor distT="0" distB="0" distL="114300" distR="114300" simplePos="0" relativeHeight="251663360" behindDoc="0" locked="0" layoutInCell="1" allowOverlap="1" wp14:anchorId="058A726A" wp14:editId="2B53FE30">
          <wp:simplePos x="0" y="0"/>
          <wp:positionH relativeFrom="column">
            <wp:posOffset>152400</wp:posOffset>
          </wp:positionH>
          <wp:positionV relativeFrom="paragraph">
            <wp:posOffset>-73660</wp:posOffset>
          </wp:positionV>
          <wp:extent cx="406400" cy="497840"/>
          <wp:effectExtent l="0" t="0" r="0" b="0"/>
          <wp:wrapNone/>
          <wp:docPr id="35" name="Imagen 35" descr="escudo blanco y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scudo blanco y neg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40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5F42" w:rsidRPr="00596FAB" w:rsidRDefault="0016600B" w:rsidP="00596FAB">
    <w:pPr>
      <w:pStyle w:val="Encabezado"/>
      <w:rPr>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B6F9A"/>
    <w:multiLevelType w:val="hybridMultilevel"/>
    <w:tmpl w:val="67E67C58"/>
    <w:lvl w:ilvl="0" w:tplc="AC7A584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CD276F"/>
    <w:multiLevelType w:val="hybridMultilevel"/>
    <w:tmpl w:val="09289B76"/>
    <w:lvl w:ilvl="0" w:tplc="B7EC47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7F0E51"/>
    <w:multiLevelType w:val="hybridMultilevel"/>
    <w:tmpl w:val="67E67C58"/>
    <w:lvl w:ilvl="0" w:tplc="AC7A584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5D1AB7"/>
    <w:multiLevelType w:val="multilevel"/>
    <w:tmpl w:val="F0EAD836"/>
    <w:lvl w:ilvl="0">
      <w:start w:val="1"/>
      <w:numFmt w:val="decimal"/>
      <w:pStyle w:val="Ttulo1"/>
      <w:lvlText w:val="%1."/>
      <w:lvlJc w:val="left"/>
      <w:pPr>
        <w:tabs>
          <w:tab w:val="num" w:pos="504"/>
        </w:tabs>
        <w:ind w:left="504" w:hanging="504"/>
      </w:pPr>
    </w:lvl>
    <w:lvl w:ilvl="1">
      <w:start w:val="1"/>
      <w:numFmt w:val="decimal"/>
      <w:pStyle w:val="Ttulo2"/>
      <w:lvlText w:val="%1.%2."/>
      <w:lvlJc w:val="left"/>
      <w:pPr>
        <w:tabs>
          <w:tab w:val="num" w:pos="720"/>
        </w:tabs>
        <w:ind w:left="576" w:hanging="576"/>
      </w:pPr>
    </w:lvl>
    <w:lvl w:ilvl="2">
      <w:start w:val="1"/>
      <w:numFmt w:val="decimal"/>
      <w:pStyle w:val="Ttulo3"/>
      <w:lvlText w:val="%1.%2.%3."/>
      <w:lvlJc w:val="left"/>
      <w:pPr>
        <w:tabs>
          <w:tab w:val="num" w:pos="1080"/>
        </w:tabs>
        <w:ind w:left="720" w:hanging="720"/>
      </w:pPr>
    </w:lvl>
    <w:lvl w:ilvl="3">
      <w:start w:val="1"/>
      <w:numFmt w:val="decimal"/>
      <w:pStyle w:val="Ttulo4"/>
      <w:lvlText w:val="%1.%2.%3.%4."/>
      <w:lvlJc w:val="left"/>
      <w:pPr>
        <w:tabs>
          <w:tab w:val="num" w:pos="1080"/>
        </w:tabs>
        <w:ind w:left="864" w:hanging="864"/>
      </w:pPr>
    </w:lvl>
    <w:lvl w:ilvl="4">
      <w:start w:val="1"/>
      <w:numFmt w:val="decimal"/>
      <w:pStyle w:val="Ttulo5"/>
      <w:lvlText w:val="%1.%2.%3.%4.%5."/>
      <w:lvlJc w:val="left"/>
      <w:pPr>
        <w:tabs>
          <w:tab w:val="num" w:pos="1440"/>
        </w:tabs>
        <w:ind w:left="1008" w:hanging="1008"/>
      </w:pPr>
    </w:lvl>
    <w:lvl w:ilvl="5">
      <w:start w:val="1"/>
      <w:numFmt w:val="decimal"/>
      <w:pStyle w:val="Ttulo6"/>
      <w:lvlText w:val="%1.%2.%3.%4.%5.%6."/>
      <w:lvlJc w:val="left"/>
      <w:pPr>
        <w:tabs>
          <w:tab w:val="num" w:pos="1800"/>
        </w:tabs>
        <w:ind w:left="1152" w:hanging="1152"/>
      </w:pPr>
    </w:lvl>
    <w:lvl w:ilvl="6">
      <w:start w:val="1"/>
      <w:numFmt w:val="decimal"/>
      <w:pStyle w:val="Ttulo7"/>
      <w:lvlText w:val="%1.%2.%3.%4.%5.%6.%7."/>
      <w:lvlJc w:val="left"/>
      <w:pPr>
        <w:tabs>
          <w:tab w:val="num" w:pos="1800"/>
        </w:tabs>
        <w:ind w:left="1296" w:hanging="1296"/>
      </w:pPr>
    </w:lvl>
    <w:lvl w:ilvl="7">
      <w:start w:val="1"/>
      <w:numFmt w:val="decimal"/>
      <w:pStyle w:val="Ttulo8"/>
      <w:lvlText w:val="%1.%2.%3.%4.%5.%6.%7.%8."/>
      <w:lvlJc w:val="left"/>
      <w:pPr>
        <w:tabs>
          <w:tab w:val="num" w:pos="2160"/>
        </w:tabs>
        <w:ind w:left="1440" w:hanging="1440"/>
      </w:pPr>
    </w:lvl>
    <w:lvl w:ilvl="8">
      <w:start w:val="1"/>
      <w:numFmt w:val="decimal"/>
      <w:pStyle w:val="Ttulo9"/>
      <w:lvlText w:val="%1.%2.%3.%4.%5.%6.%7.%8.%9."/>
      <w:lvlJc w:val="left"/>
      <w:pPr>
        <w:tabs>
          <w:tab w:val="num" w:pos="2520"/>
        </w:tabs>
        <w:ind w:left="1584" w:hanging="1584"/>
      </w:pPr>
    </w:lvl>
  </w:abstractNum>
  <w:abstractNum w:abstractNumId="4" w15:restartNumberingAfterBreak="0">
    <w:nsid w:val="27837A6E"/>
    <w:multiLevelType w:val="hybridMultilevel"/>
    <w:tmpl w:val="67E67C58"/>
    <w:lvl w:ilvl="0" w:tplc="AC7A584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27C7670"/>
    <w:multiLevelType w:val="hybridMultilevel"/>
    <w:tmpl w:val="D4FED5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A6B61F1"/>
    <w:multiLevelType w:val="hybridMultilevel"/>
    <w:tmpl w:val="6AF6DE0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728648B0"/>
    <w:multiLevelType w:val="hybridMultilevel"/>
    <w:tmpl w:val="8D5444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7263307"/>
    <w:multiLevelType w:val="hybridMultilevel"/>
    <w:tmpl w:val="CAA828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8"/>
  </w:num>
  <w:num w:numId="5">
    <w:abstractNumId w:val="3"/>
  </w:num>
  <w:num w:numId="6">
    <w:abstractNumId w:val="6"/>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FDC"/>
    <w:rsid w:val="000327D8"/>
    <w:rsid w:val="00060461"/>
    <w:rsid w:val="0010001A"/>
    <w:rsid w:val="00132119"/>
    <w:rsid w:val="0016600B"/>
    <w:rsid w:val="001A4C5E"/>
    <w:rsid w:val="001B4E47"/>
    <w:rsid w:val="002C547B"/>
    <w:rsid w:val="002D7659"/>
    <w:rsid w:val="00307A36"/>
    <w:rsid w:val="003B69EA"/>
    <w:rsid w:val="003E18D4"/>
    <w:rsid w:val="004875FB"/>
    <w:rsid w:val="004B561D"/>
    <w:rsid w:val="004B5DA4"/>
    <w:rsid w:val="006559A3"/>
    <w:rsid w:val="006564BB"/>
    <w:rsid w:val="0066459E"/>
    <w:rsid w:val="00797190"/>
    <w:rsid w:val="007E1C2F"/>
    <w:rsid w:val="00884D5F"/>
    <w:rsid w:val="00886C9F"/>
    <w:rsid w:val="00894F48"/>
    <w:rsid w:val="008C3FA0"/>
    <w:rsid w:val="009F516A"/>
    <w:rsid w:val="00A2426E"/>
    <w:rsid w:val="00A91990"/>
    <w:rsid w:val="00AB2D69"/>
    <w:rsid w:val="00AD194B"/>
    <w:rsid w:val="00B03DD3"/>
    <w:rsid w:val="00B36690"/>
    <w:rsid w:val="00BB6BE8"/>
    <w:rsid w:val="00D003EF"/>
    <w:rsid w:val="00D131A0"/>
    <w:rsid w:val="00DA0D42"/>
    <w:rsid w:val="00DB6EFF"/>
    <w:rsid w:val="00E04FDC"/>
    <w:rsid w:val="00EC7747"/>
    <w:rsid w:val="00F17CED"/>
    <w:rsid w:val="00F613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3C65D7-6090-4054-A4B5-925C4536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FDC"/>
    <w:pPr>
      <w:spacing w:after="160" w:line="259" w:lineRule="auto"/>
    </w:pPr>
    <w:rPr>
      <w:lang w:val="es-CO"/>
    </w:rPr>
  </w:style>
  <w:style w:type="paragraph" w:styleId="Ttulo1">
    <w:name w:val="heading 1"/>
    <w:aliases w:val="Tabla Contenido 1,Head1,CAPITULO,Document Header1,Pregunta,H1"/>
    <w:basedOn w:val="Normal"/>
    <w:next w:val="Normal"/>
    <w:link w:val="Ttulo1Car"/>
    <w:qFormat/>
    <w:rsid w:val="00DB6EFF"/>
    <w:pPr>
      <w:keepNext/>
      <w:numPr>
        <w:numId w:val="5"/>
      </w:numPr>
      <w:spacing w:before="480" w:after="240" w:line="240" w:lineRule="auto"/>
      <w:outlineLvl w:val="0"/>
    </w:pPr>
    <w:rPr>
      <w:rFonts w:ascii="Times New Roman" w:eastAsia="Times New Roman" w:hAnsi="Times New Roman" w:cs="Times New Roman"/>
      <w:b/>
      <w:sz w:val="28"/>
      <w:szCs w:val="20"/>
      <w:lang w:val="en-GB" w:eastAsia="es-ES"/>
    </w:rPr>
  </w:style>
  <w:style w:type="paragraph" w:styleId="Ttulo2">
    <w:name w:val="heading 2"/>
    <w:aliases w:val="Heading 2 Hidden,heading 2,h2,TOC1,H2"/>
    <w:basedOn w:val="Normal"/>
    <w:next w:val="Normal"/>
    <w:link w:val="Ttulo2Car"/>
    <w:qFormat/>
    <w:rsid w:val="00DB6EFF"/>
    <w:pPr>
      <w:keepNext/>
      <w:numPr>
        <w:ilvl w:val="1"/>
        <w:numId w:val="5"/>
      </w:numPr>
      <w:spacing w:before="360" w:after="120" w:line="240" w:lineRule="auto"/>
      <w:outlineLvl w:val="1"/>
    </w:pPr>
    <w:rPr>
      <w:rFonts w:ascii="Times New Roman" w:eastAsia="Times New Roman" w:hAnsi="Times New Roman" w:cs="Times New Roman"/>
      <w:b/>
      <w:sz w:val="28"/>
      <w:szCs w:val="20"/>
      <w:lang w:val="es-ES_tradnl" w:eastAsia="es-ES"/>
    </w:rPr>
  </w:style>
  <w:style w:type="paragraph" w:styleId="Ttulo3">
    <w:name w:val="heading 3"/>
    <w:aliases w:val="Subhd App,Titulo 1,H3"/>
    <w:basedOn w:val="Normal"/>
    <w:next w:val="Normal"/>
    <w:link w:val="Ttulo3Car"/>
    <w:qFormat/>
    <w:rsid w:val="00DB6EFF"/>
    <w:pPr>
      <w:keepNext/>
      <w:numPr>
        <w:ilvl w:val="2"/>
        <w:numId w:val="5"/>
      </w:numPr>
      <w:spacing w:before="360" w:after="240" w:line="240" w:lineRule="auto"/>
      <w:outlineLvl w:val="2"/>
    </w:pPr>
    <w:rPr>
      <w:rFonts w:ascii="Times New Roman" w:eastAsia="Times New Roman" w:hAnsi="Times New Roman" w:cs="Times New Roman"/>
      <w:b/>
      <w:sz w:val="24"/>
      <w:szCs w:val="20"/>
      <w:lang w:val="es-ES_tradnl" w:eastAsia="es-ES"/>
    </w:rPr>
  </w:style>
  <w:style w:type="paragraph" w:styleId="Ttulo4">
    <w:name w:val="heading 4"/>
    <w:aliases w:val="Titulo2"/>
    <w:basedOn w:val="Normal"/>
    <w:next w:val="Normal"/>
    <w:link w:val="Ttulo4Car"/>
    <w:qFormat/>
    <w:rsid w:val="00DB6EFF"/>
    <w:pPr>
      <w:keepNext/>
      <w:numPr>
        <w:ilvl w:val="3"/>
        <w:numId w:val="5"/>
      </w:numPr>
      <w:spacing w:before="240" w:after="240" w:line="240" w:lineRule="auto"/>
      <w:outlineLvl w:val="3"/>
    </w:pPr>
    <w:rPr>
      <w:rFonts w:ascii="Times New Roman" w:eastAsia="Times New Roman" w:hAnsi="Times New Roman" w:cs="Times New Roman"/>
      <w:b/>
      <w:i/>
      <w:sz w:val="24"/>
      <w:szCs w:val="20"/>
      <w:lang w:val="es-ES_tradnl" w:eastAsia="es-ES"/>
    </w:rPr>
  </w:style>
  <w:style w:type="paragraph" w:styleId="Ttulo5">
    <w:name w:val="heading 5"/>
    <w:aliases w:val="Titulo 3"/>
    <w:basedOn w:val="Normal"/>
    <w:next w:val="Normal"/>
    <w:link w:val="Ttulo5Car"/>
    <w:autoRedefine/>
    <w:qFormat/>
    <w:rsid w:val="00DB6EFF"/>
    <w:pPr>
      <w:numPr>
        <w:ilvl w:val="4"/>
        <w:numId w:val="5"/>
      </w:numPr>
      <w:spacing w:before="120" w:after="120" w:line="240" w:lineRule="auto"/>
      <w:outlineLvl w:val="4"/>
    </w:pPr>
    <w:rPr>
      <w:rFonts w:ascii="Times New Roman" w:eastAsia="Times New Roman" w:hAnsi="Times New Roman" w:cs="Times New Roman"/>
      <w:i/>
      <w:sz w:val="24"/>
      <w:szCs w:val="20"/>
      <w:lang w:val="es-ES_tradnl" w:eastAsia="es-ES"/>
    </w:rPr>
  </w:style>
  <w:style w:type="paragraph" w:styleId="Ttulo6">
    <w:name w:val="heading 6"/>
    <w:basedOn w:val="Normal"/>
    <w:next w:val="Normal"/>
    <w:link w:val="Ttulo6Car"/>
    <w:qFormat/>
    <w:rsid w:val="00DB6EFF"/>
    <w:pPr>
      <w:numPr>
        <w:ilvl w:val="5"/>
        <w:numId w:val="5"/>
      </w:numPr>
      <w:spacing w:before="120" w:after="120" w:line="240" w:lineRule="auto"/>
      <w:outlineLvl w:val="5"/>
    </w:pPr>
    <w:rPr>
      <w:rFonts w:ascii="Times New Roman" w:eastAsia="Times New Roman" w:hAnsi="Times New Roman" w:cs="Times New Roman"/>
      <w:i/>
      <w:szCs w:val="20"/>
      <w:lang w:val="es-ES_tradnl" w:eastAsia="es-ES"/>
    </w:rPr>
  </w:style>
  <w:style w:type="paragraph" w:styleId="Ttulo7">
    <w:name w:val="heading 7"/>
    <w:basedOn w:val="Normal"/>
    <w:next w:val="Normal"/>
    <w:link w:val="Ttulo7Car"/>
    <w:qFormat/>
    <w:rsid w:val="00DB6EFF"/>
    <w:pPr>
      <w:numPr>
        <w:ilvl w:val="6"/>
        <w:numId w:val="5"/>
      </w:numPr>
      <w:spacing w:before="120" w:after="120" w:line="240" w:lineRule="auto"/>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DB6EFF"/>
    <w:pPr>
      <w:numPr>
        <w:ilvl w:val="7"/>
        <w:numId w:val="5"/>
      </w:numPr>
      <w:spacing w:before="120" w:after="120" w:line="240" w:lineRule="auto"/>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DB6EFF"/>
    <w:pPr>
      <w:numPr>
        <w:ilvl w:val="8"/>
        <w:numId w:val="5"/>
      </w:numPr>
      <w:spacing w:before="120" w:after="120" w:line="240" w:lineRule="auto"/>
      <w:outlineLvl w:val="8"/>
    </w:pPr>
    <w:rPr>
      <w:rFonts w:ascii="Arial" w:eastAsia="Times New Roman" w:hAnsi="Arial" w:cs="Times New Roman"/>
      <w:b/>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4FDC"/>
    <w:rPr>
      <w:color w:val="0000FF" w:themeColor="hyperlink"/>
      <w:u w:val="single"/>
    </w:rPr>
  </w:style>
  <w:style w:type="character" w:styleId="Refdecomentario">
    <w:name w:val="annotation reference"/>
    <w:basedOn w:val="Fuentedeprrafopredeter"/>
    <w:uiPriority w:val="99"/>
    <w:semiHidden/>
    <w:unhideWhenUsed/>
    <w:rsid w:val="00E04FDC"/>
    <w:rPr>
      <w:sz w:val="16"/>
      <w:szCs w:val="16"/>
    </w:rPr>
  </w:style>
  <w:style w:type="paragraph" w:styleId="Textocomentario">
    <w:name w:val="annotation text"/>
    <w:basedOn w:val="Normal"/>
    <w:link w:val="TextocomentarioCar"/>
    <w:uiPriority w:val="99"/>
    <w:semiHidden/>
    <w:unhideWhenUsed/>
    <w:rsid w:val="00E04F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4FDC"/>
    <w:rPr>
      <w:sz w:val="20"/>
      <w:szCs w:val="20"/>
      <w:lang w:val="es-CO"/>
    </w:rPr>
  </w:style>
  <w:style w:type="paragraph" w:styleId="Textodeglobo">
    <w:name w:val="Balloon Text"/>
    <w:basedOn w:val="Normal"/>
    <w:link w:val="TextodegloboCar"/>
    <w:uiPriority w:val="99"/>
    <w:semiHidden/>
    <w:unhideWhenUsed/>
    <w:rsid w:val="00E04F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4FDC"/>
    <w:rPr>
      <w:rFonts w:ascii="Tahoma" w:hAnsi="Tahoma" w:cs="Tahoma"/>
      <w:sz w:val="16"/>
      <w:szCs w:val="16"/>
      <w:lang w:val="es-CO"/>
    </w:rPr>
  </w:style>
  <w:style w:type="paragraph" w:styleId="Prrafodelista">
    <w:name w:val="List Paragraph"/>
    <w:basedOn w:val="Normal"/>
    <w:uiPriority w:val="34"/>
    <w:qFormat/>
    <w:rsid w:val="00A2426E"/>
    <w:pPr>
      <w:ind w:left="720"/>
      <w:contextualSpacing/>
    </w:pPr>
  </w:style>
  <w:style w:type="character" w:customStyle="1" w:styleId="Ttulo1Car">
    <w:name w:val="Título 1 Car"/>
    <w:aliases w:val="Tabla Contenido 1 Car,Head1 Car,CAPITULO Car,Document Header1 Car,Pregunta Car,H1 Car"/>
    <w:basedOn w:val="Fuentedeprrafopredeter"/>
    <w:link w:val="Ttulo1"/>
    <w:rsid w:val="00DB6EFF"/>
    <w:rPr>
      <w:rFonts w:ascii="Times New Roman" w:eastAsia="Times New Roman" w:hAnsi="Times New Roman" w:cs="Times New Roman"/>
      <w:b/>
      <w:sz w:val="28"/>
      <w:szCs w:val="20"/>
      <w:lang w:val="en-GB" w:eastAsia="es-ES"/>
    </w:rPr>
  </w:style>
  <w:style w:type="character" w:customStyle="1" w:styleId="Ttulo2Car">
    <w:name w:val="Título 2 Car"/>
    <w:aliases w:val="Heading 2 Hidden Car,heading 2 Car,h2 Car,TOC1 Car,H2 Car"/>
    <w:basedOn w:val="Fuentedeprrafopredeter"/>
    <w:link w:val="Ttulo2"/>
    <w:rsid w:val="00DB6EFF"/>
    <w:rPr>
      <w:rFonts w:ascii="Times New Roman" w:eastAsia="Times New Roman" w:hAnsi="Times New Roman" w:cs="Times New Roman"/>
      <w:b/>
      <w:sz w:val="28"/>
      <w:szCs w:val="20"/>
      <w:lang w:val="es-ES_tradnl" w:eastAsia="es-ES"/>
    </w:rPr>
  </w:style>
  <w:style w:type="character" w:customStyle="1" w:styleId="Ttulo3Car">
    <w:name w:val="Título 3 Car"/>
    <w:aliases w:val="Subhd App Car,Titulo 1 Car,H3 Car"/>
    <w:basedOn w:val="Fuentedeprrafopredeter"/>
    <w:link w:val="Ttulo3"/>
    <w:rsid w:val="00DB6EFF"/>
    <w:rPr>
      <w:rFonts w:ascii="Times New Roman" w:eastAsia="Times New Roman" w:hAnsi="Times New Roman" w:cs="Times New Roman"/>
      <w:b/>
      <w:sz w:val="24"/>
      <w:szCs w:val="20"/>
      <w:lang w:val="es-ES_tradnl" w:eastAsia="es-ES"/>
    </w:rPr>
  </w:style>
  <w:style w:type="character" w:customStyle="1" w:styleId="Ttulo4Car">
    <w:name w:val="Título 4 Car"/>
    <w:aliases w:val="Titulo2 Car"/>
    <w:basedOn w:val="Fuentedeprrafopredeter"/>
    <w:link w:val="Ttulo4"/>
    <w:rsid w:val="00DB6EFF"/>
    <w:rPr>
      <w:rFonts w:ascii="Times New Roman" w:eastAsia="Times New Roman" w:hAnsi="Times New Roman" w:cs="Times New Roman"/>
      <w:b/>
      <w:i/>
      <w:sz w:val="24"/>
      <w:szCs w:val="20"/>
      <w:lang w:val="es-ES_tradnl" w:eastAsia="es-ES"/>
    </w:rPr>
  </w:style>
  <w:style w:type="character" w:customStyle="1" w:styleId="Ttulo5Car">
    <w:name w:val="Título 5 Car"/>
    <w:aliases w:val="Titulo 3 Car"/>
    <w:basedOn w:val="Fuentedeprrafopredeter"/>
    <w:link w:val="Ttulo5"/>
    <w:rsid w:val="00DB6EFF"/>
    <w:rPr>
      <w:rFonts w:ascii="Times New Roman" w:eastAsia="Times New Roman" w:hAnsi="Times New Roman" w:cs="Times New Roman"/>
      <w:i/>
      <w:sz w:val="24"/>
      <w:szCs w:val="20"/>
      <w:lang w:val="es-ES_tradnl" w:eastAsia="es-ES"/>
    </w:rPr>
  </w:style>
  <w:style w:type="character" w:customStyle="1" w:styleId="Ttulo6Car">
    <w:name w:val="Título 6 Car"/>
    <w:basedOn w:val="Fuentedeprrafopredeter"/>
    <w:link w:val="Ttulo6"/>
    <w:rsid w:val="00DB6EFF"/>
    <w:rPr>
      <w:rFonts w:ascii="Times New Roman" w:eastAsia="Times New Roman" w:hAnsi="Times New Roman" w:cs="Times New Roman"/>
      <w:i/>
      <w:szCs w:val="20"/>
      <w:lang w:val="es-ES_tradnl" w:eastAsia="es-ES"/>
    </w:rPr>
  </w:style>
  <w:style w:type="character" w:customStyle="1" w:styleId="Ttulo7Car">
    <w:name w:val="Título 7 Car"/>
    <w:basedOn w:val="Fuentedeprrafopredeter"/>
    <w:link w:val="Ttulo7"/>
    <w:rsid w:val="00DB6EF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B6EF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B6EFF"/>
    <w:rPr>
      <w:rFonts w:ascii="Arial" w:eastAsia="Times New Roman" w:hAnsi="Arial" w:cs="Times New Roman"/>
      <w:b/>
      <w:i/>
      <w:sz w:val="18"/>
      <w:szCs w:val="20"/>
      <w:lang w:val="es-ES_tradnl" w:eastAsia="es-ES"/>
    </w:rPr>
  </w:style>
  <w:style w:type="paragraph" w:styleId="Puesto">
    <w:name w:val="Title"/>
    <w:basedOn w:val="Normal"/>
    <w:link w:val="PuestoCar"/>
    <w:qFormat/>
    <w:rsid w:val="00DB6EFF"/>
    <w:pPr>
      <w:spacing w:before="120" w:after="120" w:line="240" w:lineRule="auto"/>
      <w:jc w:val="center"/>
    </w:pPr>
    <w:rPr>
      <w:rFonts w:ascii="Comic Sans MS" w:eastAsia="Times New Roman" w:hAnsi="Comic Sans MS" w:cs="Times New Roman"/>
      <w:b/>
      <w:sz w:val="20"/>
      <w:szCs w:val="20"/>
      <w:lang w:val="es-ES_tradnl" w:eastAsia="es-ES"/>
    </w:rPr>
  </w:style>
  <w:style w:type="character" w:customStyle="1" w:styleId="PuestoCar">
    <w:name w:val="Puesto Car"/>
    <w:basedOn w:val="Fuentedeprrafopredeter"/>
    <w:link w:val="Puesto"/>
    <w:rsid w:val="00DB6EFF"/>
    <w:rPr>
      <w:rFonts w:ascii="Comic Sans MS" w:eastAsia="Times New Roman" w:hAnsi="Comic Sans MS" w:cs="Times New Roman"/>
      <w:b/>
      <w:sz w:val="20"/>
      <w:szCs w:val="20"/>
      <w:lang w:val="es-ES_tradnl" w:eastAsia="es-ES"/>
    </w:rPr>
  </w:style>
  <w:style w:type="paragraph" w:styleId="Encabezado">
    <w:name w:val="header"/>
    <w:basedOn w:val="Normal"/>
    <w:link w:val="EncabezadoCar"/>
    <w:uiPriority w:val="99"/>
    <w:rsid w:val="00DB6EFF"/>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uiPriority w:val="99"/>
    <w:rsid w:val="00DB6EFF"/>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DB6EFF"/>
    <w:pPr>
      <w:tabs>
        <w:tab w:val="center" w:pos="4320"/>
        <w:tab w:val="right" w:pos="8640"/>
      </w:tabs>
      <w:spacing w:before="120" w:after="120" w:line="240" w:lineRule="auto"/>
      <w:jc w:val="both"/>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DB6EFF"/>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DB6EFF"/>
  </w:style>
  <w:style w:type="paragraph" w:styleId="TDC1">
    <w:name w:val="toc 1"/>
    <w:basedOn w:val="Normal"/>
    <w:next w:val="Normal"/>
    <w:autoRedefine/>
    <w:uiPriority w:val="39"/>
    <w:rsid w:val="00DB6EFF"/>
    <w:pPr>
      <w:spacing w:before="120" w:after="120" w:line="240" w:lineRule="auto"/>
    </w:pPr>
    <w:rPr>
      <w:rFonts w:ascii="Times New Roman" w:eastAsia="Times New Roman" w:hAnsi="Times New Roman" w:cs="Times New Roman"/>
      <w:b/>
      <w:caps/>
      <w:sz w:val="28"/>
      <w:szCs w:val="20"/>
      <w:lang w:val="es-ES_tradnl" w:eastAsia="es-ES"/>
    </w:rPr>
  </w:style>
  <w:style w:type="paragraph" w:styleId="TDC2">
    <w:name w:val="toc 2"/>
    <w:basedOn w:val="Normal"/>
    <w:next w:val="Normal"/>
    <w:autoRedefine/>
    <w:uiPriority w:val="39"/>
    <w:rsid w:val="00DB6EFF"/>
    <w:pPr>
      <w:spacing w:after="0" w:line="240" w:lineRule="auto"/>
      <w:ind w:left="198"/>
    </w:pPr>
    <w:rPr>
      <w:rFonts w:ascii="Times New Roman" w:eastAsia="Times New Roman" w:hAnsi="Times New Roman" w:cs="Times New Roman"/>
      <w:smallCaps/>
      <w:sz w:val="24"/>
      <w:szCs w:val="20"/>
      <w:lang w:val="es-ES_tradnl" w:eastAsia="es-ES"/>
    </w:rPr>
  </w:style>
  <w:style w:type="paragraph" w:customStyle="1" w:styleId="frontcopyright">
    <w:name w:val="front_copyright"/>
    <w:basedOn w:val="Normal"/>
    <w:rsid w:val="00DB6EFF"/>
    <w:pPr>
      <w:spacing w:after="0" w:line="240" w:lineRule="auto"/>
      <w:jc w:val="center"/>
    </w:pPr>
    <w:rPr>
      <w:rFonts w:ascii="Arial" w:eastAsia="Times New Roman" w:hAnsi="Arial" w:cs="Arial"/>
      <w:snapToGrid w:val="0"/>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fomag.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1</Pages>
  <Words>2187</Words>
  <Characters>12032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Sirley Corredor</dc:creator>
  <cp:lastModifiedBy>JPOSADA</cp:lastModifiedBy>
  <cp:revision>22</cp:revision>
  <cp:lastPrinted>2015-11-17T19:07:00Z</cp:lastPrinted>
  <dcterms:created xsi:type="dcterms:W3CDTF">2014-06-20T16:51:00Z</dcterms:created>
  <dcterms:modified xsi:type="dcterms:W3CDTF">2016-03-03T19:55:00Z</dcterms:modified>
</cp:coreProperties>
</file>